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13" w:rsidRPr="00941F9E" w:rsidRDefault="00BE7013" w:rsidP="00BE7013">
      <w:pPr>
        <w:wordWrap w:val="0"/>
        <w:spacing w:before="90" w:after="150" w:line="240" w:lineRule="auto"/>
        <w:jc w:val="right"/>
        <w:outlineLvl w:val="0"/>
        <w:rPr>
          <w:rFonts w:ascii="Times New Roman" w:eastAsia="Times New Roman" w:hAnsi="Times New Roman" w:cs="Times New Roman"/>
          <w:b/>
          <w:bCs/>
          <w:color w:val="438DAD"/>
          <w:kern w:val="36"/>
          <w:sz w:val="48"/>
          <w:szCs w:val="48"/>
          <w:lang w:eastAsia="ru-RU"/>
        </w:rPr>
      </w:pPr>
      <w:r w:rsidRPr="00941F9E">
        <w:rPr>
          <w:rFonts w:ascii="Times New Roman" w:eastAsia="Times New Roman" w:hAnsi="Times New Roman" w:cs="Times New Roman"/>
          <w:color w:val="333333"/>
          <w:sz w:val="21"/>
          <w:szCs w:val="21"/>
          <w:lang w:eastAsia="ru-RU"/>
        </w:rPr>
        <w:t>Одобрен</w:t>
      </w:r>
      <w:r w:rsidRPr="00941F9E">
        <w:rPr>
          <w:rFonts w:ascii="Times New Roman" w:eastAsia="Times New Roman" w:hAnsi="Times New Roman" w:cs="Times New Roman"/>
          <w:color w:val="333333"/>
          <w:sz w:val="21"/>
          <w:szCs w:val="21"/>
          <w:lang w:eastAsia="ru-RU"/>
        </w:rPr>
        <w:br/>
        <w:t>Министерством здравоохранения Тульской области</w:t>
      </w:r>
      <w:r w:rsidRPr="00941F9E">
        <w:rPr>
          <w:rFonts w:ascii="Times New Roman" w:eastAsia="Times New Roman" w:hAnsi="Times New Roman" w:cs="Times New Roman"/>
          <w:color w:val="333333"/>
          <w:sz w:val="21"/>
          <w:szCs w:val="21"/>
          <w:lang w:eastAsia="ru-RU"/>
        </w:rPr>
        <w:br/>
        <w:t>от «…….. » ……………… 2020 года</w:t>
      </w:r>
      <w:r w:rsidRPr="00941F9E">
        <w:rPr>
          <w:rFonts w:ascii="Times New Roman" w:eastAsia="Times New Roman" w:hAnsi="Times New Roman" w:cs="Times New Roman"/>
          <w:color w:val="333333"/>
          <w:sz w:val="21"/>
          <w:szCs w:val="21"/>
          <w:lang w:eastAsia="ru-RU"/>
        </w:rPr>
        <w:br/>
        <w:t>Протокол №…………</w:t>
      </w:r>
    </w:p>
    <w:p w:rsidR="00BE7013" w:rsidRPr="00941F9E" w:rsidRDefault="00BE7013" w:rsidP="00B27E18">
      <w:pPr>
        <w:wordWrap w:val="0"/>
        <w:spacing w:before="90" w:after="150" w:line="240" w:lineRule="auto"/>
        <w:outlineLvl w:val="0"/>
        <w:rPr>
          <w:rFonts w:ascii="Times New Roman" w:eastAsia="Times New Roman" w:hAnsi="Times New Roman" w:cs="Times New Roman"/>
          <w:b/>
          <w:bCs/>
          <w:color w:val="438DAD"/>
          <w:kern w:val="36"/>
          <w:sz w:val="48"/>
          <w:szCs w:val="48"/>
          <w:lang w:eastAsia="ru-RU"/>
        </w:rPr>
      </w:pPr>
    </w:p>
    <w:p w:rsidR="00B27E18" w:rsidRPr="00941F9E" w:rsidRDefault="00B27E18" w:rsidP="00B27E18">
      <w:pPr>
        <w:wordWrap w:val="0"/>
        <w:spacing w:before="90" w:after="150" w:line="240" w:lineRule="auto"/>
        <w:outlineLvl w:val="0"/>
        <w:rPr>
          <w:rFonts w:ascii="Times New Roman" w:eastAsia="Times New Roman" w:hAnsi="Times New Roman" w:cs="Times New Roman"/>
          <w:b/>
          <w:bCs/>
          <w:color w:val="438DAD"/>
          <w:kern w:val="36"/>
          <w:sz w:val="48"/>
          <w:szCs w:val="48"/>
          <w:lang w:eastAsia="ru-RU"/>
        </w:rPr>
      </w:pPr>
      <w:r w:rsidRPr="00941F9E">
        <w:rPr>
          <w:rFonts w:ascii="Times New Roman" w:eastAsia="Times New Roman" w:hAnsi="Times New Roman" w:cs="Times New Roman"/>
          <w:b/>
          <w:bCs/>
          <w:color w:val="438DAD"/>
          <w:kern w:val="36"/>
          <w:sz w:val="48"/>
          <w:szCs w:val="48"/>
          <w:lang w:eastAsia="ru-RU"/>
        </w:rPr>
        <w:t xml:space="preserve">Желудочковые нарушения ритма сердца и профилактика внезапной сердечной смерти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xml:space="preserve">Категории МКБ: Внезапная сердечная смерть, так описанная (I46.1), Желудочковая тахикардия (I47.2), Преждевременная деполяризация желудочков (I49.3), Фибрилляция и трепетание желудочков (I49.0)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xml:space="preserve">Разделы медицины: Кардиология </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Общая информация </w:t>
      </w:r>
    </w:p>
    <w:p w:rsidR="00B27E18" w:rsidRPr="00941F9E" w:rsidRDefault="00941F9E" w:rsidP="00B27E18">
      <w:pPr>
        <w:numPr>
          <w:ilvl w:val="0"/>
          <w:numId w:val="1"/>
        </w:numPr>
        <w:spacing w:before="100" w:beforeAutospacing="1" w:after="100" w:afterAutospacing="1" w:line="240" w:lineRule="auto"/>
        <w:ind w:left="0"/>
        <w:jc w:val="right"/>
        <w:rPr>
          <w:rFonts w:ascii="Times New Roman" w:eastAsia="Times New Roman" w:hAnsi="Times New Roman" w:cs="Times New Roman"/>
          <w:vanish/>
          <w:color w:val="333333"/>
          <w:sz w:val="21"/>
          <w:szCs w:val="21"/>
          <w:lang w:eastAsia="ru-RU"/>
        </w:rPr>
      </w:pPr>
      <w:hyperlink r:id="rId5" w:history="1">
        <w:r w:rsidR="00B27E18" w:rsidRPr="00941F9E">
          <w:rPr>
            <w:rFonts w:ascii="Times New Roman" w:eastAsia="Times New Roman" w:hAnsi="Times New Roman" w:cs="Times New Roman"/>
            <w:vanish/>
            <w:color w:val="337AB7"/>
            <w:sz w:val="21"/>
            <w:szCs w:val="21"/>
            <w:lang w:eastAsia="ru-RU"/>
          </w:rPr>
          <w:t xml:space="preserve">Версия для печати </w:t>
        </w:r>
      </w:hyperlink>
    </w:p>
    <w:p w:rsidR="00B27E18" w:rsidRPr="00941F9E" w:rsidRDefault="00941F9E" w:rsidP="00B27E18">
      <w:pPr>
        <w:numPr>
          <w:ilvl w:val="0"/>
          <w:numId w:val="1"/>
        </w:numPr>
        <w:spacing w:before="100" w:beforeAutospacing="1" w:after="100" w:afterAutospacing="1" w:line="240" w:lineRule="auto"/>
        <w:ind w:left="0"/>
        <w:jc w:val="right"/>
        <w:rPr>
          <w:rFonts w:ascii="Times New Roman" w:eastAsia="Times New Roman" w:hAnsi="Times New Roman" w:cs="Times New Roman"/>
          <w:vanish/>
          <w:color w:val="333333"/>
          <w:sz w:val="21"/>
          <w:szCs w:val="21"/>
          <w:lang w:eastAsia="ru-RU"/>
        </w:rPr>
      </w:pPr>
      <w:hyperlink r:id="rId6" w:anchor="attachments" w:history="1">
        <w:r w:rsidR="00B27E18" w:rsidRPr="00941F9E">
          <w:rPr>
            <w:rFonts w:ascii="Times New Roman" w:eastAsia="Times New Roman" w:hAnsi="Times New Roman" w:cs="Times New Roman"/>
            <w:vanish/>
            <w:color w:val="337AB7"/>
            <w:sz w:val="21"/>
            <w:szCs w:val="21"/>
            <w:lang w:eastAsia="ru-RU"/>
          </w:rPr>
          <w:t xml:space="preserve">Скачать или отправить файл </w:t>
        </w:r>
      </w:hyperlink>
    </w:p>
    <w:p w:rsidR="00B27E18" w:rsidRPr="00941F9E" w:rsidRDefault="00B27E18" w:rsidP="00B2319F">
      <w:pPr>
        <w:spacing w:before="300" w:after="150" w:line="240" w:lineRule="auto"/>
        <w:outlineLvl w:val="2"/>
        <w:rPr>
          <w:rFonts w:ascii="Times New Roman" w:eastAsia="Times New Roman" w:hAnsi="Times New Roman" w:cs="Times New Roman"/>
          <w:color w:val="333333"/>
          <w:sz w:val="36"/>
          <w:szCs w:val="36"/>
          <w:lang w:eastAsia="ru-RU"/>
        </w:rPr>
      </w:pPr>
      <w:r w:rsidRPr="00941F9E">
        <w:rPr>
          <w:rFonts w:ascii="Times New Roman" w:eastAsia="Times New Roman" w:hAnsi="Times New Roman" w:cs="Times New Roman"/>
          <w:color w:val="333333"/>
          <w:sz w:val="36"/>
          <w:szCs w:val="36"/>
          <w:lang w:eastAsia="ru-RU"/>
        </w:rPr>
        <w:t>Кр</w:t>
      </w:r>
      <w:bookmarkStart w:id="0" w:name="_GoBack"/>
      <w:bookmarkEnd w:id="0"/>
      <w:r w:rsidRPr="00941F9E">
        <w:rPr>
          <w:rFonts w:ascii="Times New Roman" w:eastAsia="Times New Roman" w:hAnsi="Times New Roman" w:cs="Times New Roman"/>
          <w:color w:val="333333"/>
          <w:sz w:val="36"/>
          <w:szCs w:val="36"/>
          <w:lang w:eastAsia="ru-RU"/>
        </w:rPr>
        <w:t xml:space="preserve">аткое описание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Желудочковая аритмия</w:t>
      </w:r>
      <w:r w:rsidRPr="00941F9E">
        <w:rPr>
          <w:rFonts w:ascii="Times New Roman" w:eastAsia="Times New Roman" w:hAnsi="Times New Roman" w:cs="Times New Roman"/>
          <w:color w:val="333333"/>
          <w:sz w:val="21"/>
          <w:szCs w:val="21"/>
          <w:lang w:eastAsia="ru-RU"/>
        </w:rPr>
        <w:t xml:space="preserve"> (ЖА) – это разновидность нарушений возбудимости, при которых источник   эктопической импульсации расположен ниже пучка Гиса, то есть в ветвях пучка Гиса, в волокнах Пуркинье или в миокарде желудочков.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Желудочковая экстрасистола</w:t>
      </w:r>
      <w:r w:rsidRPr="00941F9E">
        <w:rPr>
          <w:rFonts w:ascii="Times New Roman" w:eastAsia="Times New Roman" w:hAnsi="Times New Roman" w:cs="Times New Roman"/>
          <w:color w:val="333333"/>
          <w:sz w:val="21"/>
          <w:szCs w:val="21"/>
          <w:lang w:eastAsia="ru-RU"/>
        </w:rPr>
        <w:t xml:space="preserve"> (ЖЭ) называют преждевременную (по отношению к основному ритму) электрическую активацию сердца, индуцированную импульсом из ножек или разветвлений пучка Гиса, волокон Пуркинье или рабочего миокарда.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Желудочковая тахикардия </w:t>
      </w:r>
      <w:r w:rsidRPr="00941F9E">
        <w:rPr>
          <w:rFonts w:ascii="Times New Roman" w:eastAsia="Times New Roman" w:hAnsi="Times New Roman" w:cs="Times New Roman"/>
          <w:color w:val="333333"/>
          <w:sz w:val="21"/>
          <w:szCs w:val="21"/>
          <w:lang w:eastAsia="ru-RU"/>
        </w:rPr>
        <w:t>(ЖТ) принято считать три и более желудочковых комплекса с частотой от 100 до 240 уд/мин с правильным ритмом.</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Трепетание желудочков </w:t>
      </w:r>
      <w:r w:rsidRPr="00941F9E">
        <w:rPr>
          <w:rFonts w:ascii="Times New Roman" w:eastAsia="Times New Roman" w:hAnsi="Times New Roman" w:cs="Times New Roman"/>
          <w:color w:val="333333"/>
          <w:sz w:val="21"/>
          <w:szCs w:val="21"/>
          <w:lang w:eastAsia="ru-RU"/>
        </w:rPr>
        <w:t>(ТЖ) и</w:t>
      </w:r>
      <w:r w:rsidRPr="00941F9E">
        <w:rPr>
          <w:rFonts w:ascii="Times New Roman" w:eastAsia="Times New Roman" w:hAnsi="Times New Roman" w:cs="Times New Roman"/>
          <w:b/>
          <w:bCs/>
          <w:color w:val="333333"/>
          <w:sz w:val="21"/>
          <w:szCs w:val="21"/>
          <w:lang w:eastAsia="ru-RU"/>
        </w:rPr>
        <w:t xml:space="preserve"> фибрилляция желудочков </w:t>
      </w:r>
      <w:r w:rsidRPr="00941F9E">
        <w:rPr>
          <w:rFonts w:ascii="Times New Roman" w:eastAsia="Times New Roman" w:hAnsi="Times New Roman" w:cs="Times New Roman"/>
          <w:color w:val="333333"/>
          <w:sz w:val="21"/>
          <w:szCs w:val="21"/>
          <w:lang w:eastAsia="ru-RU"/>
        </w:rPr>
        <w:t>(ФЖ) – это разрозненные и разнонаправленные сокращения отдельных пучков волокон миокарда, которые приводят к полной дезорганизации работы сердца и вызывают практически немедленное прекращение эффективной гемодинамики и  остановку кровообращения.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Внезапная сердечная смерть </w:t>
      </w:r>
      <w:r w:rsidRPr="00941F9E">
        <w:rPr>
          <w:rFonts w:ascii="Times New Roman" w:eastAsia="Times New Roman" w:hAnsi="Times New Roman" w:cs="Times New Roman"/>
          <w:color w:val="333333"/>
          <w:sz w:val="21"/>
          <w:szCs w:val="21"/>
          <w:lang w:eastAsia="ru-RU"/>
        </w:rPr>
        <w:t>(ВСС) - это ненасильственная смерть от естественных причин, связанных с патологией сердца, которой предшествует внезапная потеря сознания, наступившая в течение одного часа от появления острых симптомов; о наличии заболевания сердца может быть известно или нет, но время и  обстоятельства смерти являются неожиданными (2006 г).</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Согласно Руководству ЕОК 2015 г. по ведению пациентов с жизнеугрожающими ЖА и предотвращению ВСС были унифицированы следующие термины и понятия: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"Внезапная смерть"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 нетравматическая, развившаяся внезапно или в течение 1 часа от начала появления симптомов у ранее очевидно здоровых субъектов; если смерть произошла без свидетелей, то предполагается, что в течение последних 24 часов умерший был здоров.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"Синдром внезапной необъяснимой смерти" (SUDS,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unexplained</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syndrome)</w:t>
      </w:r>
      <w:r w:rsidRPr="00941F9E">
        <w:rPr>
          <w:rFonts w:ascii="Times New Roman" w:eastAsia="Times New Roman" w:hAnsi="Times New Roman" w:cs="Times New Roman"/>
          <w:color w:val="333333"/>
          <w:sz w:val="21"/>
          <w:szCs w:val="21"/>
          <w:lang w:eastAsia="ru-RU"/>
        </w:rPr>
        <w:t xml:space="preserve"> – внезапная смерть взрослого человека без очевидной причины без проведенной аутопсии. Если речь идет в подобных обстоятельствах о ребенке возрастом до 1 года предлагается термин "</w:t>
      </w:r>
      <w:r w:rsidRPr="00941F9E">
        <w:rPr>
          <w:rFonts w:ascii="Times New Roman" w:eastAsia="Times New Roman" w:hAnsi="Times New Roman" w:cs="Times New Roman"/>
          <w:b/>
          <w:bCs/>
          <w:color w:val="333333"/>
          <w:sz w:val="21"/>
          <w:szCs w:val="21"/>
          <w:lang w:eastAsia="ru-RU"/>
        </w:rPr>
        <w:t>синдром внезапной необъяснимой смерти младенцев" (SUDI,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unexplained</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in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infancy).</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"Внезапная сердечная смерть" (SCD,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cardiac</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термин этот применим в случае известной ранее в течение жизни врожденной или приобретенной болезни сердца, или на проведенной после смерти аутопсии были найдены аномалии сердца и его сосудов, которые могли стать потенциальной причиной смерти, или при посмертном исследовании не было найдено других </w:t>
      </w:r>
      <w:r w:rsidRPr="00941F9E">
        <w:rPr>
          <w:rFonts w:ascii="Times New Roman" w:eastAsia="Times New Roman" w:hAnsi="Times New Roman" w:cs="Times New Roman"/>
          <w:color w:val="333333"/>
          <w:sz w:val="21"/>
          <w:szCs w:val="21"/>
          <w:lang w:eastAsia="ru-RU"/>
        </w:rPr>
        <w:lastRenderedPageBreak/>
        <w:t>очевидных некардиальных причин смерти и аритмическое событие кажется наиболее подходящим для объяснения случившегося.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"Синдром внезапной аритмической смерти" (SADS,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arrhythmic</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syndrome)</w:t>
      </w:r>
      <w:r w:rsidRPr="00941F9E">
        <w:rPr>
          <w:rFonts w:ascii="Times New Roman" w:eastAsia="Times New Roman" w:hAnsi="Times New Roman" w:cs="Times New Roman"/>
          <w:color w:val="333333"/>
          <w:sz w:val="21"/>
          <w:szCs w:val="21"/>
          <w:lang w:eastAsia="ru-RU"/>
        </w:rPr>
        <w:t xml:space="preserve"> – проведенные аутопсия и токсикологическое исследование неубедительны, сердце структурно здоровое при макроскопическом и гистологическом исследованиях и некардиальная причина смерти также исключена (если при тех же сходных обстоятельствах речь идет о ребенке до 1 года применяется </w:t>
      </w:r>
      <w:r w:rsidRPr="00941F9E">
        <w:rPr>
          <w:rFonts w:ascii="Times New Roman" w:eastAsia="Times New Roman" w:hAnsi="Times New Roman" w:cs="Times New Roman"/>
          <w:b/>
          <w:bCs/>
          <w:color w:val="333333"/>
          <w:sz w:val="21"/>
          <w:szCs w:val="21"/>
          <w:lang w:eastAsia="ru-RU"/>
        </w:rPr>
        <w:t>термин "синдром внезапной смерти младенцев", SIDS, sudden</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infant</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death</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syndrome)</w:t>
      </w:r>
      <w:r w:rsidRPr="00941F9E">
        <w:rPr>
          <w:rFonts w:ascii="Times New Roman" w:eastAsia="Times New Roman" w:hAnsi="Times New Roman" w:cs="Times New Roman"/>
          <w:color w:val="333333"/>
          <w:sz w:val="21"/>
          <w:szCs w:val="21"/>
          <w:lang w:eastAsia="ru-RU"/>
        </w:rPr>
        <w:t>.</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"Предотвращенная остановка кровообращения" (aborted</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cardiac</w:t>
      </w:r>
      <w:r w:rsidRPr="00941F9E">
        <w:rPr>
          <w:rFonts w:ascii="Times New Roman" w:eastAsia="Times New Roman" w:hAnsi="Times New Roman" w:cs="Times New Roman"/>
          <w:color w:val="333333"/>
          <w:sz w:val="21"/>
          <w:szCs w:val="21"/>
          <w:lang w:eastAsia="ru-RU"/>
        </w:rPr>
        <w:t xml:space="preserve"> </w:t>
      </w:r>
      <w:r w:rsidRPr="00941F9E">
        <w:rPr>
          <w:rFonts w:ascii="Times New Roman" w:eastAsia="Times New Roman" w:hAnsi="Times New Roman" w:cs="Times New Roman"/>
          <w:b/>
          <w:bCs/>
          <w:color w:val="333333"/>
          <w:sz w:val="21"/>
          <w:szCs w:val="21"/>
          <w:lang w:eastAsia="ru-RU"/>
        </w:rPr>
        <w:t>arrest)</w:t>
      </w:r>
      <w:r w:rsidRPr="00941F9E">
        <w:rPr>
          <w:rFonts w:ascii="Times New Roman" w:eastAsia="Times New Roman" w:hAnsi="Times New Roman" w:cs="Times New Roman"/>
          <w:color w:val="333333"/>
          <w:sz w:val="21"/>
          <w:szCs w:val="21"/>
          <w:lang w:eastAsia="ru-RU"/>
        </w:rPr>
        <w:t xml:space="preserve"> – внезапная остановка кровообращения, случившаяся в течение 1 часа от начала острых симптомов, которая была успешно прервана реанимационными действиями (в т.ч. дефибрилляцией).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Соотношение кодов МКБ-10 и МКБ-9:</w:t>
      </w:r>
    </w:p>
    <w:tbl>
      <w:tblPr>
        <w:tblW w:w="10200" w:type="dxa"/>
        <w:tblCellSpacing w:w="0" w:type="dxa"/>
        <w:tblInd w:w="-8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2836"/>
        <w:gridCol w:w="503"/>
        <w:gridCol w:w="6393"/>
      </w:tblGrid>
      <w:tr w:rsidR="00B27E18" w:rsidRPr="00941F9E" w:rsidTr="00B231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 xml:space="preserve">МКБ-10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МКБ-9</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Название</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I47.2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Желудочковая тахикардия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37.26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Катетерное инвазивное электрофизиологическое обследование</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I49.3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Преждевременная деполяризация желудочков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37.34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Иссечение или деструкция другого пораженного участка или ткани сердца с использованием эндоваскулярного доступа</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I49.0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Фибрилляция и трепетание желудочков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37.94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Имплантация или замена автоматического кардиовертера-дефибриллятора, системы в целом</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I46.1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сердечная смерть, так описанная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00.51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Имплантация устройства для сердечной ресинхронизирующей терапии с функцией кардиоверсии-дефибрилляции впервые</w:t>
            </w:r>
          </w:p>
        </w:tc>
      </w:tr>
    </w:tbl>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Дата пересмотра протокола:</w:t>
      </w:r>
      <w:r w:rsidR="00B2319F" w:rsidRPr="00941F9E">
        <w:rPr>
          <w:rFonts w:ascii="Times New Roman" w:eastAsia="Times New Roman" w:hAnsi="Times New Roman" w:cs="Times New Roman"/>
          <w:color w:val="333333"/>
          <w:sz w:val="21"/>
          <w:szCs w:val="21"/>
          <w:lang w:eastAsia="ru-RU"/>
        </w:rPr>
        <w:t xml:space="preserve"> 2020</w:t>
      </w:r>
      <w:r w:rsidRPr="00941F9E">
        <w:rPr>
          <w:rFonts w:ascii="Times New Roman" w:eastAsia="Times New Roman" w:hAnsi="Times New Roman" w:cs="Times New Roman"/>
          <w:color w:val="333333"/>
          <w:sz w:val="21"/>
          <w:szCs w:val="21"/>
          <w:lang w:eastAsia="ru-RU"/>
        </w:rPr>
        <w:t xml:space="preserve"> год.</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Пользователи протокола</w:t>
      </w:r>
      <w:r w:rsidRPr="00941F9E">
        <w:rPr>
          <w:rFonts w:ascii="Times New Roman" w:eastAsia="Times New Roman" w:hAnsi="Times New Roman" w:cs="Times New Roman"/>
          <w:color w:val="333333"/>
          <w:sz w:val="21"/>
          <w:szCs w:val="21"/>
          <w:lang w:eastAsia="ru-RU"/>
        </w:rPr>
        <w:t>: врачи скорой помощи, врачи-кардиологи стационаров, терапевты стационаров, врачи-кардиологи амбулаторного звена, терапевты амбулаторного звена, врачи общей практики, врачи-аритмологи, врачи отделений реанимации и интенсивной терапии, кардиохирурги, детские кардиологи.</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Категория пациентов: </w:t>
      </w:r>
      <w:r w:rsidRPr="00941F9E">
        <w:rPr>
          <w:rFonts w:ascii="Times New Roman" w:eastAsia="Times New Roman" w:hAnsi="Times New Roman" w:cs="Times New Roman"/>
          <w:color w:val="333333"/>
          <w:sz w:val="21"/>
          <w:szCs w:val="21"/>
          <w:lang w:eastAsia="ru-RU"/>
        </w:rPr>
        <w:t>взрослые пациенты и дети</w:t>
      </w:r>
      <w:r w:rsidRPr="00941F9E">
        <w:rPr>
          <w:rFonts w:ascii="Times New Roman" w:eastAsia="Times New Roman" w:hAnsi="Times New Roman" w:cs="Times New Roman"/>
          <w:b/>
          <w:bCs/>
          <w:color w:val="333333"/>
          <w:sz w:val="21"/>
          <w:szCs w:val="21"/>
          <w:lang w:eastAsia="ru-RU"/>
        </w:rPr>
        <w:t>.</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Шкала уровня доказательности</w:t>
      </w:r>
      <w:r w:rsidRPr="00941F9E">
        <w:rPr>
          <w:rFonts w:ascii="Times New Roman" w:eastAsia="Times New Roman" w:hAnsi="Times New Roman" w:cs="Times New Roman"/>
          <w:color w:val="333333"/>
          <w:sz w:val="21"/>
          <w:szCs w:val="21"/>
          <w:lang w:eastAsia="ru-RU"/>
        </w:rPr>
        <w:t>:</w:t>
      </w:r>
    </w:p>
    <w:tbl>
      <w:tblPr>
        <w:tblW w:w="10200" w:type="dxa"/>
        <w:tblCellSpacing w:w="0" w:type="dxa"/>
        <w:tblInd w:w="-8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0018"/>
      </w:tblGrid>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Высококачественный (++) систематический обзор когортных или исследований случай-контроль или Высококачественное (++) когортное или исследований случай-контроль с очень низким риском систематической ошибки или РКИ с невысоким  (+) риском систематической ошибки, результаты которых могут быть распространены на соответствующую популяцию.</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Когортное или исследование случай-контроль или контролируемое исследование без рандомизации с невысоким риском систематической ошибки (+).</w:t>
            </w:r>
            <w:r w:rsidRPr="00941F9E">
              <w:rPr>
                <w:rFonts w:ascii="Times New Roman" w:eastAsia="Times New Roman" w:hAnsi="Times New Roman" w:cs="Times New Roman"/>
                <w:color w:val="333333"/>
                <w:sz w:val="21"/>
                <w:szCs w:val="21"/>
                <w:lang w:eastAsia="ru-RU"/>
              </w:rPr>
              <w:br/>
              <w:t>Результаты которых могут быть распространены на 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w:t>
            </w:r>
          </w:p>
        </w:tc>
      </w:tr>
      <w:tr w:rsidR="00B27E18"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Описание серии случаев или неконтролируемое исследование или мнение экспертов.</w:t>
            </w:r>
          </w:p>
        </w:tc>
      </w:tr>
    </w:tbl>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Классификация </w:t>
      </w:r>
    </w:p>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Классификация </w:t>
      </w:r>
      <w:r w:rsidRPr="00941F9E">
        <w:rPr>
          <w:rFonts w:ascii="Times New Roman" w:eastAsia="Times New Roman" w:hAnsi="Times New Roman" w:cs="Times New Roman"/>
          <w:color w:val="333333"/>
          <w:sz w:val="21"/>
          <w:szCs w:val="21"/>
          <w:lang w:eastAsia="ru-RU"/>
        </w:rPr>
        <w:t>[1]</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Классификация ЖА по данным ЭКГ (ESC/ACC/AHA, 2006)  </w:t>
      </w:r>
      <w:r w:rsidRPr="00941F9E">
        <w:rPr>
          <w:rFonts w:ascii="Times New Roman" w:eastAsia="Times New Roman" w:hAnsi="Times New Roman" w:cs="Times New Roman"/>
          <w:color w:val="333333"/>
          <w:sz w:val="21"/>
          <w:szCs w:val="21"/>
          <w:lang w:eastAsia="ru-RU"/>
        </w:rPr>
        <w:br/>
        <w:t>·          ЖЭ (одиночные, парные, мономорфные, полиморфные).</w:t>
      </w:r>
      <w:r w:rsidRPr="00941F9E">
        <w:rPr>
          <w:rFonts w:ascii="Times New Roman" w:eastAsia="Times New Roman" w:hAnsi="Times New Roman" w:cs="Times New Roman"/>
          <w:color w:val="333333"/>
          <w:sz w:val="21"/>
          <w:szCs w:val="21"/>
          <w:lang w:eastAsia="ru-RU"/>
        </w:rPr>
        <w:br/>
        <w:t>·          ЖТ;</w:t>
      </w:r>
      <w:r w:rsidRPr="00941F9E">
        <w:rPr>
          <w:rFonts w:ascii="Times New Roman" w:eastAsia="Times New Roman" w:hAnsi="Times New Roman" w:cs="Times New Roman"/>
          <w:color w:val="333333"/>
          <w:sz w:val="21"/>
          <w:szCs w:val="21"/>
          <w:lang w:eastAsia="ru-RU"/>
        </w:rPr>
        <w:br/>
        <w:t>        ---неустойчивая ЖТ (3 и более ЖЭ подряд длительностью не</w:t>
      </w:r>
      <w:r w:rsidRPr="00941F9E">
        <w:rPr>
          <w:rFonts w:ascii="Times New Roman" w:eastAsia="Times New Roman" w:hAnsi="Times New Roman" w:cs="Times New Roman"/>
          <w:color w:val="333333"/>
          <w:sz w:val="21"/>
          <w:szCs w:val="21"/>
          <w:lang w:eastAsia="ru-RU"/>
        </w:rPr>
        <w:br/>
        <w:t>более 30 сек);</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---устойчивая ЖТ (продолжительностью более 30 сек или требует купирования вследствие гемодинамических нарушений);</w:t>
      </w:r>
      <w:r w:rsidRPr="00941F9E">
        <w:rPr>
          <w:rFonts w:ascii="Times New Roman" w:eastAsia="Times New Roman" w:hAnsi="Times New Roman" w:cs="Times New Roman"/>
          <w:color w:val="333333"/>
          <w:sz w:val="21"/>
          <w:szCs w:val="21"/>
          <w:lang w:eastAsia="ru-RU"/>
        </w:rPr>
        <w:br/>
        <w:t>·          фасцикулярная левожелудочковая тахикардия;</w:t>
      </w:r>
      <w:r w:rsidRPr="00941F9E">
        <w:rPr>
          <w:rFonts w:ascii="Times New Roman" w:eastAsia="Times New Roman" w:hAnsi="Times New Roman" w:cs="Times New Roman"/>
          <w:color w:val="333333"/>
          <w:sz w:val="21"/>
          <w:szCs w:val="21"/>
          <w:lang w:eastAsia="ru-RU"/>
        </w:rPr>
        <w:br/>
        <w:t>·          полиморфная двунаправленная типа «пируэт» («torsade de pointes»);</w:t>
      </w:r>
      <w:r w:rsidRPr="00941F9E">
        <w:rPr>
          <w:rFonts w:ascii="Times New Roman" w:eastAsia="Times New Roman" w:hAnsi="Times New Roman" w:cs="Times New Roman"/>
          <w:color w:val="333333"/>
          <w:sz w:val="21"/>
          <w:szCs w:val="21"/>
          <w:lang w:eastAsia="ru-RU"/>
        </w:rPr>
        <w:br/>
        <w:t>·          ТЖ;</w:t>
      </w:r>
      <w:r w:rsidRPr="00941F9E">
        <w:rPr>
          <w:rFonts w:ascii="Times New Roman" w:eastAsia="Times New Roman" w:hAnsi="Times New Roman" w:cs="Times New Roman"/>
          <w:color w:val="333333"/>
          <w:sz w:val="21"/>
          <w:szCs w:val="21"/>
          <w:lang w:eastAsia="ru-RU"/>
        </w:rPr>
        <w:br/>
        <w:t>·          ФЖ.</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Классификация ЖЭ В.Lown и M.Wolf (1971.)</w:t>
      </w:r>
      <w:r w:rsidRPr="00941F9E">
        <w:rPr>
          <w:rFonts w:ascii="Times New Roman" w:eastAsia="Times New Roman" w:hAnsi="Times New Roman" w:cs="Times New Roman"/>
          <w:color w:val="333333"/>
          <w:sz w:val="21"/>
          <w:szCs w:val="21"/>
          <w:lang w:eastAsia="ru-RU"/>
        </w:rPr>
        <w:br/>
        <w:t>1. Редкие одиночные мономорфные экстрасистолы - менее 30 в час (1А - менее 1 в мин. и 1В - более 1 в мин).</w:t>
      </w:r>
      <w:r w:rsidRPr="00941F9E">
        <w:rPr>
          <w:rFonts w:ascii="Times New Roman" w:eastAsia="Times New Roman" w:hAnsi="Times New Roman" w:cs="Times New Roman"/>
          <w:color w:val="333333"/>
          <w:sz w:val="21"/>
          <w:szCs w:val="21"/>
          <w:lang w:eastAsia="ru-RU"/>
        </w:rPr>
        <w:br/>
        <w:t>2. Частые одиночные мономорфные экстрасистолы - более 30 в час.</w:t>
      </w:r>
      <w:r w:rsidRPr="00941F9E">
        <w:rPr>
          <w:rFonts w:ascii="Times New Roman" w:eastAsia="Times New Roman" w:hAnsi="Times New Roman" w:cs="Times New Roman"/>
          <w:color w:val="333333"/>
          <w:sz w:val="21"/>
          <w:szCs w:val="21"/>
          <w:lang w:eastAsia="ru-RU"/>
        </w:rPr>
        <w:br/>
        <w:t>3. Полиморфные (мультиморфные) экстрасистолы</w:t>
      </w:r>
      <w:r w:rsidRPr="00941F9E">
        <w:rPr>
          <w:rFonts w:ascii="Times New Roman" w:eastAsia="Times New Roman" w:hAnsi="Times New Roman" w:cs="Times New Roman"/>
          <w:color w:val="333333"/>
          <w:sz w:val="21"/>
          <w:szCs w:val="21"/>
          <w:lang w:eastAsia="ru-RU"/>
        </w:rPr>
        <w:br/>
        <w:t>4. Повторные формы ЖА: 4А - парные (куплеты), 4В - групповые (залпы), включающие короткие эпизоды ЖТ</w:t>
      </w:r>
      <w:r w:rsidRPr="00941F9E">
        <w:rPr>
          <w:rFonts w:ascii="Times New Roman" w:eastAsia="Times New Roman" w:hAnsi="Times New Roman" w:cs="Times New Roman"/>
          <w:color w:val="333333"/>
          <w:sz w:val="21"/>
          <w:szCs w:val="21"/>
          <w:lang w:eastAsia="ru-RU"/>
        </w:rPr>
        <w:br/>
        <w:t>5. Ранние ЖЭ - типа «R на T».</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Классификация желудочковых нарушений ритма по J.T. Bigger (1984г). </w:t>
      </w:r>
      <w:r w:rsidRPr="00941F9E">
        <w:rPr>
          <w:rFonts w:ascii="Times New Roman" w:eastAsia="Times New Roman" w:hAnsi="Times New Roman" w:cs="Times New Roman"/>
          <w:color w:val="333333"/>
          <w:sz w:val="21"/>
          <w:szCs w:val="21"/>
          <w:lang w:eastAsia="ru-RU"/>
        </w:rPr>
        <w:br/>
        <w:t>·          Доброкачественные – неустойчивые нарушения ритма сердца, отсутствие органической патологии сердца.</w:t>
      </w:r>
      <w:r w:rsidRPr="00941F9E">
        <w:rPr>
          <w:rFonts w:ascii="Times New Roman" w:eastAsia="Times New Roman" w:hAnsi="Times New Roman" w:cs="Times New Roman"/>
          <w:color w:val="333333"/>
          <w:sz w:val="21"/>
          <w:szCs w:val="21"/>
          <w:lang w:eastAsia="ru-RU"/>
        </w:rPr>
        <w:br/>
        <w:t>·          Потенциально злокачественные – неустойчивые нарушения ритма сердца, наличие органической патологии сердца.</w:t>
      </w:r>
      <w:r w:rsidRPr="00941F9E">
        <w:rPr>
          <w:rFonts w:ascii="Times New Roman" w:eastAsia="Times New Roman" w:hAnsi="Times New Roman" w:cs="Times New Roman"/>
          <w:color w:val="333333"/>
          <w:sz w:val="21"/>
          <w:szCs w:val="21"/>
          <w:lang w:eastAsia="ru-RU"/>
        </w:rPr>
        <w:br/>
        <w:t>·          Злокачественные – устойчивые пароксизмы ЖТ, ТЖ или ФЖ на фоне органической патологии миокарда (высокий риск ВСС).</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На практике с диагностической и прогностической целью удобно выделять следующие виды ЖА: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 xml:space="preserve">По частоте сердечных сокращений в минуту: </w:t>
      </w:r>
      <w:r w:rsidRPr="00941F9E">
        <w:rPr>
          <w:rFonts w:ascii="Times New Roman" w:eastAsia="Times New Roman" w:hAnsi="Times New Roman" w:cs="Times New Roman"/>
          <w:color w:val="333333"/>
          <w:sz w:val="21"/>
          <w:szCs w:val="21"/>
          <w:lang w:eastAsia="ru-RU"/>
        </w:rPr>
        <w:br/>
        <w:t>·          От 51 до 100 – ускоренный идиовентрикулярный ритм.</w:t>
      </w:r>
      <w:r w:rsidRPr="00941F9E">
        <w:rPr>
          <w:rFonts w:ascii="Times New Roman" w:eastAsia="Times New Roman" w:hAnsi="Times New Roman" w:cs="Times New Roman"/>
          <w:color w:val="333333"/>
          <w:sz w:val="21"/>
          <w:szCs w:val="21"/>
          <w:lang w:eastAsia="ru-RU"/>
        </w:rPr>
        <w:br/>
        <w:t>·          От 100 до 250 – ЖТ.</w:t>
      </w:r>
      <w:r w:rsidRPr="00941F9E">
        <w:rPr>
          <w:rFonts w:ascii="Times New Roman" w:eastAsia="Times New Roman" w:hAnsi="Times New Roman" w:cs="Times New Roman"/>
          <w:color w:val="333333"/>
          <w:sz w:val="21"/>
          <w:szCs w:val="21"/>
          <w:lang w:eastAsia="ru-RU"/>
        </w:rPr>
        <w:br/>
        <w:t>·          Свыше 250 – ТЖ и ФЖ.</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 xml:space="preserve">По продолжительности тахикардии: </w:t>
      </w:r>
      <w:r w:rsidRPr="00941F9E">
        <w:rPr>
          <w:rFonts w:ascii="Times New Roman" w:eastAsia="Times New Roman" w:hAnsi="Times New Roman" w:cs="Times New Roman"/>
          <w:color w:val="333333"/>
          <w:sz w:val="21"/>
          <w:szCs w:val="21"/>
          <w:lang w:eastAsia="ru-RU"/>
        </w:rPr>
        <w:br/>
        <w:t>·          Устойчивая – длительностью более 30 сек.</w:t>
      </w:r>
      <w:r w:rsidRPr="00941F9E">
        <w:rPr>
          <w:rFonts w:ascii="Times New Roman" w:eastAsia="Times New Roman" w:hAnsi="Times New Roman" w:cs="Times New Roman"/>
          <w:color w:val="333333"/>
          <w:sz w:val="21"/>
          <w:szCs w:val="21"/>
          <w:lang w:eastAsia="ru-RU"/>
        </w:rPr>
        <w:br/>
        <w:t>·          Неустойчивая – длительностью менее 30 сек.</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 xml:space="preserve">По характеру клинического течения тахикардии: </w:t>
      </w:r>
      <w:r w:rsidRPr="00941F9E">
        <w:rPr>
          <w:rFonts w:ascii="Times New Roman" w:eastAsia="Times New Roman" w:hAnsi="Times New Roman" w:cs="Times New Roman"/>
          <w:color w:val="333333"/>
          <w:sz w:val="21"/>
          <w:szCs w:val="21"/>
          <w:lang w:eastAsia="ru-RU"/>
        </w:rPr>
        <w:br/>
        <w:t>·          Пароксизмальные</w:t>
      </w:r>
      <w:r w:rsidRPr="00941F9E">
        <w:rPr>
          <w:rFonts w:ascii="Times New Roman" w:eastAsia="Times New Roman" w:hAnsi="Times New Roman" w:cs="Times New Roman"/>
          <w:color w:val="333333"/>
          <w:sz w:val="21"/>
          <w:szCs w:val="21"/>
          <w:lang w:eastAsia="ru-RU"/>
        </w:rPr>
        <w:br/>
        <w:t>·          Непароксизмальные (непрерывно рецидивирующие)</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Диагностика (амбулатория) </w:t>
      </w:r>
    </w:p>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t>ДИАГНОСТИКА НА АМБУЛАТОРНОМ УРОВНЕ</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1)       Диагностические критерии: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Жалобы: </w:t>
      </w:r>
      <w:r w:rsidRPr="00941F9E">
        <w:rPr>
          <w:rFonts w:ascii="Times New Roman" w:eastAsia="Times New Roman" w:hAnsi="Times New Roman" w:cs="Times New Roman"/>
          <w:color w:val="333333"/>
          <w:sz w:val="21"/>
          <w:szCs w:val="21"/>
          <w:lang w:eastAsia="ru-RU"/>
        </w:rPr>
        <w:br/>
        <w:t>·          ощущение неправильного ритма, сердцебиение, которое сопровождается головокружением, слабостью, одышкой, болями в области сердца, перебоями, паузами в сокращениях сердца, эпизодами потери сознания.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Анамнез:</w:t>
      </w:r>
      <w:r w:rsidRPr="00941F9E">
        <w:rPr>
          <w:rFonts w:ascii="Times New Roman" w:eastAsia="Times New Roman" w:hAnsi="Times New Roman" w:cs="Times New Roman"/>
          <w:color w:val="333333"/>
          <w:sz w:val="21"/>
          <w:szCs w:val="21"/>
          <w:lang w:eastAsia="ru-RU"/>
        </w:rPr>
        <w:br/>
        <w:t>·          Наличие в анамнезе АГ, ИБС, ХСН, заболевания периферических артерий. У большинства из больных при сборе анамнеза находят различные заболевания миокарда. Пациенты обычно имеют тяжелое заболевание сердца, которое может еще осложниться комплексной желудочковой эктопией (состоящей из частых ЖЭ, неустойчивых ЖТ или тех и других вместе). При выяснении наследственности важно обратить внимание больного на наличие случаев необъяснимой внезапной смерти родственников молодого возраста, а также наличие в семье родственников, страдающих ЖА, имеющих имплантируемые кардиоустройства.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br/>
      </w:r>
      <w:r w:rsidRPr="00941F9E">
        <w:rPr>
          <w:rFonts w:ascii="Times New Roman" w:eastAsia="Times New Roman" w:hAnsi="Times New Roman" w:cs="Times New Roman"/>
          <w:b/>
          <w:bCs/>
          <w:color w:val="333333"/>
          <w:sz w:val="21"/>
          <w:szCs w:val="21"/>
          <w:lang w:eastAsia="ru-RU"/>
        </w:rPr>
        <w:t xml:space="preserve">Физикальное обследование: </w:t>
      </w:r>
      <w:r w:rsidRPr="00941F9E">
        <w:rPr>
          <w:rFonts w:ascii="Times New Roman" w:eastAsia="Times New Roman" w:hAnsi="Times New Roman" w:cs="Times New Roman"/>
          <w:color w:val="333333"/>
          <w:sz w:val="21"/>
          <w:szCs w:val="21"/>
          <w:lang w:eastAsia="ru-RU"/>
        </w:rPr>
        <w:br/>
        <w:t>·          при частой ЖЭ аускультативно выявляется аритмичная сердечная деятельность, наличие дефицита пульса. При приступе ЖТ при пальпации пульса отмечается частый (от 100 до 220 в 1 мин) и в основном правильный ритм, наличие патологических шумов, признаков сердечной недостаточности (хрипы в легких, ритм галопа), снижение АД вплоть до отсутствия пульсации периферических артерий и исчезновения АД и сердечных тонов при переходе ЖТ в ФЖ. При случае ВСС наблюдается следующее: через 15–20 секунд от начала ФЖ больной теряет сознание; через 40–50 секунд – развивается однократное тоническое сокращение скелетных мышц; расширяются зрачки;  дыхание урежается и прекращается через 2–4 мин.</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Лабораторные исследования: </w:t>
      </w:r>
      <w:r w:rsidRPr="00941F9E">
        <w:rPr>
          <w:rFonts w:ascii="Times New Roman" w:eastAsia="Times New Roman" w:hAnsi="Times New Roman" w:cs="Times New Roman"/>
          <w:color w:val="333333"/>
          <w:sz w:val="21"/>
          <w:szCs w:val="21"/>
          <w:lang w:eastAsia="ru-RU"/>
        </w:rPr>
        <w:t>позволяют выявить факторы риска развития ЖА (электролитные нарушения, эндокринные заболевания, анемические состояния), наличие дислипидемии при клинике ИБС, состояние свертывающей системы крови при приеме антикоагулянтов.</w:t>
      </w:r>
      <w:r w:rsidRPr="00941F9E">
        <w:rPr>
          <w:rFonts w:ascii="Times New Roman" w:eastAsia="Times New Roman" w:hAnsi="Times New Roman" w:cs="Times New Roman"/>
          <w:color w:val="333333"/>
          <w:sz w:val="21"/>
          <w:szCs w:val="21"/>
          <w:lang w:eastAsia="ru-RU"/>
        </w:rPr>
        <w:br/>
        <w:t>·          Общий анализ крови - проводится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Общий анализ мочи – проводится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Определение глюкозы натощак – проводится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Биохимическое исследование крови (билирубин, ACT, АЛТ, креатинин) – проводится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Калий и натрий крови – определяются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Гормоны щитовидной железы (ТТГ, Т3 свободный, Т4 свободный, антиТПО) – исследуются при впервые диагностируемых ЖА, при лечении амиодароном ежегодно, при ухудшении состоянии вероятно обусловленном приемом амиодарона.</w:t>
      </w:r>
      <w:r w:rsidRPr="00941F9E">
        <w:rPr>
          <w:rFonts w:ascii="Times New Roman" w:eastAsia="Times New Roman" w:hAnsi="Times New Roman" w:cs="Times New Roman"/>
          <w:color w:val="333333"/>
          <w:sz w:val="21"/>
          <w:szCs w:val="21"/>
          <w:lang w:eastAsia="ru-RU"/>
        </w:rPr>
        <w:br/>
        <w:t>·          Липидный спектр (общий холестерин, ЛПВП, ЛПНП, коэффициент атерогенности, триглицериды) - исследуется при впервые диагностируемых ЖА, ежегодно и при ухудшении состояния больного.</w:t>
      </w:r>
      <w:r w:rsidRPr="00941F9E">
        <w:rPr>
          <w:rFonts w:ascii="Times New Roman" w:eastAsia="Times New Roman" w:hAnsi="Times New Roman" w:cs="Times New Roman"/>
          <w:color w:val="333333"/>
          <w:sz w:val="21"/>
          <w:szCs w:val="21"/>
          <w:lang w:eastAsia="ru-RU"/>
        </w:rPr>
        <w:br/>
        <w:t>·          Коагулограмма (по показаниям – при  предшествующем приеме антикоагулянтов, патологии свертывающей системы крови в анамнезе (кровотечения/тромбозы)</w:t>
      </w:r>
      <w:r w:rsidRPr="00941F9E">
        <w:rPr>
          <w:rFonts w:ascii="Times New Roman" w:eastAsia="Times New Roman" w:hAnsi="Times New Roman" w:cs="Times New Roman"/>
          <w:color w:val="333333"/>
          <w:sz w:val="21"/>
          <w:szCs w:val="21"/>
          <w:lang w:eastAsia="ru-RU"/>
        </w:rPr>
        <w:br/>
        <w:t>·          Тест толерантности к глюкозе (по показаниям - при наличии признаков абдоминального ожирения, АГ, дислипидемии)</w:t>
      </w:r>
      <w:r w:rsidRPr="00941F9E">
        <w:rPr>
          <w:rFonts w:ascii="Times New Roman" w:eastAsia="Times New Roman" w:hAnsi="Times New Roman" w:cs="Times New Roman"/>
          <w:color w:val="333333"/>
          <w:sz w:val="21"/>
          <w:szCs w:val="21"/>
          <w:lang w:eastAsia="ru-RU"/>
        </w:rPr>
        <w:br/>
        <w:t>·          Гликолизированный гемоглобин (по показаниям - при наличии тощаковой гипергликемии более 5,6 ммоль/л, признаков метаболического синдрома)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Инструментальные исследования: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1. ЭКГ стандартная 12-канальная.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ЖЭ</w:t>
      </w:r>
      <w:r w:rsidRPr="00941F9E">
        <w:rPr>
          <w:rFonts w:ascii="Times New Roman" w:eastAsia="Times New Roman" w:hAnsi="Times New Roman" w:cs="Times New Roman"/>
          <w:color w:val="333333"/>
          <w:sz w:val="21"/>
          <w:szCs w:val="21"/>
          <w:lang w:eastAsia="ru-RU"/>
        </w:rPr>
        <w:t xml:space="preserve"> – преждевременное сокращение, перед которым отсутствует зубец Р, комплекс QRS по продолжительности 0,12 сек и более, по форме напоминает блокаду ножки пучка Гиса, противоположной стороне возникновения экстрасистолы. Расположение сегмента ST и зубца Т экстрасистолы дискордантно направлению основного зубца комплекса QRS'. Вслед за ЖЭ возникает полная компенсаторная пауза (дополняет интервал сцепления ЖЭ до удвоенного RR основного ритма), исключая случаи вставочных ЖЭ при редком ритме, при котором интервал RR не нарушается. К сложным формам ЖЭ относятся парные, политопные, ранние («R на T») ЖЭ, а также аллоритмия.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ЖТ</w:t>
      </w:r>
      <w:r w:rsidRPr="00941F9E">
        <w:rPr>
          <w:rFonts w:ascii="Times New Roman" w:eastAsia="Times New Roman" w:hAnsi="Times New Roman" w:cs="Times New Roman"/>
          <w:color w:val="333333"/>
          <w:sz w:val="21"/>
          <w:szCs w:val="21"/>
          <w:lang w:eastAsia="ru-RU"/>
        </w:rPr>
        <w:t xml:space="preserve"> – участок ритма на ЭКГ из трех и более эктопических комплексов с ЧСС обычно в пределах 140-220 в мин, комплексы QRS при этом широкие, деформированные, более 0,12 сек, напоминающие блокаду ножек пучка Гиса с дискордантным расположением сегмента ST и зубца T. Наличие АВ-диссоциации – полного разобщения частого ритма желудочков (комплексов QRS') и нормального синусового ритма предсердий (зубцов Р') с изредка регистрирующимися одиночными неизмененными комплексами QRST синусового происхождения («захваченные» сокращения желудочков).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Полиморфная ЖТ типа «пируэт»</w:t>
      </w:r>
      <w:r w:rsidRPr="00941F9E">
        <w:rPr>
          <w:rFonts w:ascii="Times New Roman" w:eastAsia="Times New Roman" w:hAnsi="Times New Roman" w:cs="Times New Roman"/>
          <w:color w:val="333333"/>
          <w:sz w:val="21"/>
          <w:szCs w:val="21"/>
          <w:lang w:eastAsia="ru-RU"/>
        </w:rPr>
        <w:t xml:space="preserve"> - частота желудочкового ритма составляет 150–250 в мин, ритм неправильный с колебаниями интервалов R–R в пределах 0,2–0,3сек. Комплексы QRS широкие, деформированные, большой амплитуды, их продолжительность превышает 0,12сек. Амплитуда и полярность желудочковых комплексов меняется в течение короткого времени.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br/>
        <w:t xml:space="preserve">·          </w:t>
      </w:r>
      <w:r w:rsidRPr="00941F9E">
        <w:rPr>
          <w:rFonts w:ascii="Times New Roman" w:eastAsia="Times New Roman" w:hAnsi="Times New Roman" w:cs="Times New Roman"/>
          <w:b/>
          <w:bCs/>
          <w:color w:val="333333"/>
          <w:sz w:val="21"/>
          <w:szCs w:val="21"/>
          <w:lang w:eastAsia="ru-RU"/>
        </w:rPr>
        <w:t>ТЖ</w:t>
      </w:r>
      <w:r w:rsidRPr="00941F9E">
        <w:rPr>
          <w:rFonts w:ascii="Times New Roman" w:eastAsia="Times New Roman" w:hAnsi="Times New Roman" w:cs="Times New Roman"/>
          <w:color w:val="333333"/>
          <w:sz w:val="21"/>
          <w:szCs w:val="21"/>
          <w:lang w:eastAsia="ru-RU"/>
        </w:rPr>
        <w:t xml:space="preserve"> – на ЭКГ регистрируются ритмичные высокоамплитудные расширенные электрические отклонения желудочков, напоминающие синусоидальную кривую, с частотой 200-300 в минуту, зубцы Т не определяются, изолиния не регистрируется.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ФЖ</w:t>
      </w:r>
      <w:r w:rsidRPr="00941F9E">
        <w:rPr>
          <w:rFonts w:ascii="Times New Roman" w:eastAsia="Times New Roman" w:hAnsi="Times New Roman" w:cs="Times New Roman"/>
          <w:color w:val="333333"/>
          <w:sz w:val="21"/>
          <w:szCs w:val="21"/>
          <w:lang w:eastAsia="ru-RU"/>
        </w:rPr>
        <w:t xml:space="preserve"> – частые (до 200 – 500 в мин), но нерегулярные беспорядочные волны, отличающиеся друг от друга различной формой и амплитудой, без определяющихся зубцов.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2. ХМЭКГ  3- или 12-канальное (суточное или многосуточное). </w:t>
      </w:r>
      <w:r w:rsidRPr="00941F9E">
        <w:rPr>
          <w:rFonts w:ascii="Times New Roman" w:eastAsia="Times New Roman" w:hAnsi="Times New Roman" w:cs="Times New Roman"/>
          <w:color w:val="333333"/>
          <w:sz w:val="21"/>
          <w:szCs w:val="21"/>
          <w:lang w:eastAsia="ru-RU"/>
        </w:rPr>
        <w:t>Позволяет не только выявить наличие ЖА соответственно указанным выше ЭКГ – критериям, но и определить их плотность, суточное распределение, связь с ощущениями пациента, при совместной регистрации с монитором измерения АД – возможно выявить факт падения АД в момент аритмии. Также возможно осуществлять оценку эффекта лекарственной терапии АПП, работу имплантированных кардиоустройств.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3. ЭхоКГ трансторакальная</w:t>
      </w:r>
      <w:r w:rsidRPr="00941F9E">
        <w:rPr>
          <w:rFonts w:ascii="Times New Roman" w:eastAsia="Times New Roman" w:hAnsi="Times New Roman" w:cs="Times New Roman"/>
          <w:color w:val="333333"/>
          <w:sz w:val="21"/>
          <w:szCs w:val="21"/>
          <w:lang w:eastAsia="ru-RU"/>
        </w:rPr>
        <w:t xml:space="preserve"> в целях уточнения характера первичного заболевания сердца, характеристики состояния миокарда левого желудочка и межжелудочковой перегородки, определения наличия и распространенности зон а- и дискинезии в левом желудочке, его фракции выброса, структуры миокарда правого желудочка, клапанной патологии, наличия врожденных и приобретенных пороков сердца. В случае развития идиопатических ЖА при проведении ЭхоКГ может не выявляться структурных аномалий сердца.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4. Проба с физической нагрузкой</w:t>
      </w:r>
      <w:r w:rsidRPr="00941F9E">
        <w:rPr>
          <w:rFonts w:ascii="Times New Roman" w:eastAsia="Times New Roman" w:hAnsi="Times New Roman" w:cs="Times New Roman"/>
          <w:color w:val="333333"/>
          <w:sz w:val="21"/>
          <w:szCs w:val="21"/>
          <w:lang w:eastAsia="ru-RU"/>
        </w:rPr>
        <w:t xml:space="preserve"> - по показаниям проводятся тредмил-тест/ВЭМ; имеет большое значение в провокации ЖА коронарогенного происхождения и, наоборот, уменьшение числа идиопатических ЖЭ при физической нагрузке. Тредмил-тест/ВЭМ позволяют спровоцировать желудочковые тахиаритмии, которые не удается диагностировать при использовании ХМЭКГ или электростимуляции сердца (например, катехоламинергическая ЖТ). Нагрузочные тесты не используются для провокации ЖА при синдроме WPW. Нагрузочные пробы проводятся по показаниям при оснащении кабинета функциональной диагностики амбулаторного звена средствами для оказаниям реанимационной помощи).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5. УЗДГ сосудов шеи и экстракраниальных артерий</w:t>
      </w:r>
      <w:r w:rsidRPr="00941F9E">
        <w:rPr>
          <w:rFonts w:ascii="Times New Roman" w:eastAsia="Times New Roman" w:hAnsi="Times New Roman" w:cs="Times New Roman"/>
          <w:color w:val="333333"/>
          <w:sz w:val="21"/>
          <w:szCs w:val="21"/>
          <w:lang w:eastAsia="ru-RU"/>
        </w:rPr>
        <w:t xml:space="preserve"> проводится по показаниям для дифференциальной диагностики синкопальных состояний, в случае трудности ЭКГ-выявления пароксизмов ЖА.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6. ЧПЭФИ</w:t>
      </w:r>
      <w:r w:rsidRPr="00941F9E">
        <w:rPr>
          <w:rFonts w:ascii="Times New Roman" w:eastAsia="Times New Roman" w:hAnsi="Times New Roman" w:cs="Times New Roman"/>
          <w:color w:val="333333"/>
          <w:sz w:val="21"/>
          <w:szCs w:val="21"/>
          <w:lang w:eastAsia="ru-RU"/>
        </w:rPr>
        <w:t xml:space="preserve"> проводится по показаниям для поиска ДППЖС; дифференциальной диагностики тахикардий с широкими комплексами QRS во время приступа, зарегистрированного при амбулаторном обращении пациента.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Диагностический алгоритм действий при обращении пациента с эпизодами устойчивой ЖТ/ФЖ</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noProof/>
          <w:color w:val="333333"/>
          <w:sz w:val="21"/>
          <w:szCs w:val="21"/>
          <w:lang w:eastAsia="ru-RU"/>
        </w:rPr>
        <w:lastRenderedPageBreak/>
        <w:drawing>
          <wp:inline distT="0" distB="0" distL="0" distR="0">
            <wp:extent cx="6019800" cy="4113539"/>
            <wp:effectExtent l="0" t="0" r="0" b="1270"/>
            <wp:docPr id="1" name="Рисунок 1" descr="Диагностический алгоритм действий при обращении пациента с эпизодами устойчивой ЖТ/Ф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Диагностический алгоритм действий при обращении пациента с эпизодами устойчивой ЖТ/Ф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10" cy="4121336"/>
                    </a:xfrm>
                    <a:prstGeom prst="rect">
                      <a:avLst/>
                    </a:prstGeom>
                    <a:noFill/>
                    <a:ln>
                      <a:noFill/>
                    </a:ln>
                  </pic:spPr>
                </pic:pic>
              </a:graphicData>
            </a:graphic>
          </wp:inline>
        </w:drawing>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Диагностика (скорая помощь) </w:t>
      </w:r>
    </w:p>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t>ДИАГНОСТИКА НА ЭТАПЕ СКОРОЙ НЕОТЛОЖНОЙ ПОМОЩИ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Диагностические мероприятия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Жалобы и анамнез: </w:t>
      </w:r>
      <w:r w:rsidRPr="00941F9E">
        <w:rPr>
          <w:rFonts w:ascii="Times New Roman" w:eastAsia="Times New Roman" w:hAnsi="Times New Roman" w:cs="Times New Roman"/>
          <w:color w:val="333333"/>
          <w:sz w:val="21"/>
          <w:szCs w:val="21"/>
          <w:lang w:eastAsia="ru-RU"/>
        </w:rPr>
        <w:t>Данные жалоб, анамнеза заболевания и жизни аналогично сведениям из пункта 9.1.  Однако, стоит учитывать, что при обращении пациентов с жизнеугрожающими ЖА за скорой неотложной помощью состояние их может ухудшаться и к моменту прибытия медицинских работников пациент может не вступать в контакт из-за тяжести состояния, ввиду чего выяснять данные жалоб и анамнеза предстоит у родственников либо посторонних свидетелей. В связи с тяжестью состояния аритмологических больных при пароксизмах ЖА или случаях ВСС стоит обращать внимание лишь на основные моменты, не теряя времени на второстепенные детали. Так, необходимо выяснить не только у больного (если он в сознании), но и у свидетелей, когда произошло ухудшение состояния, что могло спровоцировать ухудшение, предшествующие действия больного, какие симптомы сопровождали ухудшение состояния, были ли попытки оказать первую помощь/самопомощь, что предпринималось. Все эти вопросы следует задавать параллельно осмотру больного для быстрого принятия решения о возможной причине ухудшения состояния и составления плана неотложных мероприятий.</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Физикальное обследование</w:t>
      </w:r>
      <w:r w:rsidRPr="00941F9E">
        <w:rPr>
          <w:rFonts w:ascii="Times New Roman" w:eastAsia="Times New Roman" w:hAnsi="Times New Roman" w:cs="Times New Roman"/>
          <w:color w:val="333333"/>
          <w:sz w:val="21"/>
          <w:szCs w:val="21"/>
          <w:lang w:eastAsia="ru-RU"/>
        </w:rPr>
        <w:t>. Информация из пункта 9.1. Для быстрого и информативного осмотра пациента в сознании без критического расстройства гемодинамики следует уделить внимание наиболее важным моментам: состояние кожных покровов, наличие отеков, влажных хрипов в легких, гепатомегалии, послеоперационных рубцов грудной клетки, наличия имплантированных кардиоустройств. При отсутствии сознания следует в первую очередь определить наличие спонтанного дыхания, сердечной деятельности, провести пальпацию пульса на центральных артериях, осмотр зрачков.</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ЭКГ стандартная 12-канальная</w:t>
      </w:r>
      <w:r w:rsidRPr="00941F9E">
        <w:rPr>
          <w:rFonts w:ascii="Times New Roman" w:eastAsia="Times New Roman" w:hAnsi="Times New Roman" w:cs="Times New Roman"/>
          <w:color w:val="333333"/>
          <w:sz w:val="21"/>
          <w:szCs w:val="21"/>
          <w:lang w:eastAsia="ru-RU"/>
        </w:rPr>
        <w:t xml:space="preserve"> при условии, что пациент в сознании без критического расстройства </w:t>
      </w:r>
      <w:r w:rsidRPr="00941F9E">
        <w:rPr>
          <w:rFonts w:ascii="Times New Roman" w:eastAsia="Times New Roman" w:hAnsi="Times New Roman" w:cs="Times New Roman"/>
          <w:color w:val="333333"/>
          <w:sz w:val="21"/>
          <w:szCs w:val="21"/>
          <w:lang w:eastAsia="ru-RU"/>
        </w:rPr>
        <w:lastRenderedPageBreak/>
        <w:t>гемодинамики. Если сознание отсутствует, подозревается случай ВСС, то наличие электрической деятельности сердца и ритм уточняются при наложении электродов АНД.</w:t>
      </w:r>
      <w:r w:rsidRPr="00941F9E">
        <w:rPr>
          <w:rFonts w:ascii="Times New Roman" w:eastAsia="Times New Roman" w:hAnsi="Times New Roman" w:cs="Times New Roman"/>
          <w:color w:val="333333"/>
          <w:sz w:val="21"/>
          <w:szCs w:val="21"/>
          <w:lang w:eastAsia="ru-RU"/>
        </w:rPr>
        <w:br/>
        <w:t>При признаках нарушения гемодинамики (до распознавания типа ЖТ) и признаках ВСС следует немедленно начать СЛР. В соответствии с международными рекомендациями по СЛР при работе с пациентом, имеющим остановку сердечной деятельности необходимо следовать «цепочке выживания»: раннее распознавание ургентного состояния и вызов скорой (неотложной) помощи; раннее начало СЛР; раннее проведение дефибрилляции (при наличии показаний); ранняя расширенная СЛР и постреанимационный уход.</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Базовая СЛР предполагает  начало непрямого массажа сердца компрессией грудной клетки, обеспечивая экскурсию грудной клетки на </w:t>
      </w:r>
      <w:r w:rsidRPr="00941F9E">
        <w:rPr>
          <w:rFonts w:ascii="Times New Roman" w:eastAsia="Times New Roman" w:hAnsi="Times New Roman" w:cs="Times New Roman"/>
          <w:b/>
          <w:bCs/>
          <w:color w:val="333333"/>
          <w:sz w:val="21"/>
          <w:szCs w:val="21"/>
          <w:lang w:eastAsia="ru-RU"/>
        </w:rPr>
        <w:t xml:space="preserve">4−5 см; </w:t>
      </w:r>
      <w:r w:rsidRPr="00941F9E">
        <w:rPr>
          <w:rFonts w:ascii="Times New Roman" w:eastAsia="Times New Roman" w:hAnsi="Times New Roman" w:cs="Times New Roman"/>
          <w:color w:val="333333"/>
          <w:sz w:val="21"/>
          <w:szCs w:val="21"/>
          <w:lang w:eastAsia="ru-RU"/>
        </w:rPr>
        <w:t xml:space="preserve">число компрессий должно составлять </w:t>
      </w:r>
      <w:r w:rsidRPr="00941F9E">
        <w:rPr>
          <w:rFonts w:ascii="Times New Roman" w:eastAsia="Times New Roman" w:hAnsi="Times New Roman" w:cs="Times New Roman"/>
          <w:b/>
          <w:bCs/>
          <w:color w:val="333333"/>
          <w:sz w:val="21"/>
          <w:szCs w:val="21"/>
          <w:lang w:eastAsia="ru-RU"/>
        </w:rPr>
        <w:t>100-120</w:t>
      </w:r>
      <w:r w:rsidRPr="00941F9E">
        <w:rPr>
          <w:rFonts w:ascii="Times New Roman" w:eastAsia="Times New Roman" w:hAnsi="Times New Roman" w:cs="Times New Roman"/>
          <w:color w:val="333333"/>
          <w:sz w:val="21"/>
          <w:szCs w:val="21"/>
          <w:lang w:eastAsia="ru-RU"/>
        </w:rPr>
        <w:t> в минуту. После проведения цикла из </w:t>
      </w:r>
      <w:r w:rsidRPr="00941F9E">
        <w:rPr>
          <w:rFonts w:ascii="Times New Roman" w:eastAsia="Times New Roman" w:hAnsi="Times New Roman" w:cs="Times New Roman"/>
          <w:b/>
          <w:bCs/>
          <w:color w:val="333333"/>
          <w:sz w:val="21"/>
          <w:szCs w:val="21"/>
          <w:lang w:eastAsia="ru-RU"/>
        </w:rPr>
        <w:t>30 компрессий</w:t>
      </w:r>
      <w:r w:rsidRPr="00941F9E">
        <w:rPr>
          <w:rFonts w:ascii="Times New Roman" w:eastAsia="Times New Roman" w:hAnsi="Times New Roman" w:cs="Times New Roman"/>
          <w:color w:val="333333"/>
          <w:sz w:val="21"/>
          <w:szCs w:val="21"/>
          <w:lang w:eastAsia="ru-RU"/>
        </w:rPr>
        <w:t> на грудную клетку выполнить </w:t>
      </w:r>
      <w:r w:rsidRPr="00941F9E">
        <w:rPr>
          <w:rFonts w:ascii="Times New Roman" w:eastAsia="Times New Roman" w:hAnsi="Times New Roman" w:cs="Times New Roman"/>
          <w:b/>
          <w:bCs/>
          <w:color w:val="333333"/>
          <w:sz w:val="21"/>
          <w:szCs w:val="21"/>
          <w:lang w:eastAsia="ru-RU"/>
        </w:rPr>
        <w:t xml:space="preserve">2 вдоха </w:t>
      </w:r>
      <w:r w:rsidRPr="00941F9E">
        <w:rPr>
          <w:rFonts w:ascii="Times New Roman" w:eastAsia="Times New Roman" w:hAnsi="Times New Roman" w:cs="Times New Roman"/>
          <w:color w:val="333333"/>
          <w:sz w:val="21"/>
          <w:szCs w:val="21"/>
          <w:lang w:eastAsia="ru-RU"/>
        </w:rPr>
        <w:t>искусственного дыхания (соотношение </w:t>
      </w:r>
      <w:r w:rsidRPr="00941F9E">
        <w:rPr>
          <w:rFonts w:ascii="Times New Roman" w:eastAsia="Times New Roman" w:hAnsi="Times New Roman" w:cs="Times New Roman"/>
          <w:b/>
          <w:bCs/>
          <w:color w:val="333333"/>
          <w:sz w:val="21"/>
          <w:szCs w:val="21"/>
          <w:lang w:eastAsia="ru-RU"/>
        </w:rPr>
        <w:t>30:2</w:t>
      </w:r>
      <w:r w:rsidRPr="00941F9E">
        <w:rPr>
          <w:rFonts w:ascii="Times New Roman" w:eastAsia="Times New Roman" w:hAnsi="Times New Roman" w:cs="Times New Roman"/>
          <w:color w:val="333333"/>
          <w:sz w:val="21"/>
          <w:szCs w:val="21"/>
          <w:lang w:eastAsia="ru-RU"/>
        </w:rPr>
        <w:t> сохраняется на протяжении всех реанимационных мероприятий независимо от количества человек, оказывающих помощь). При этом компрессия грудной клетки является более приоритетной в сравнении с искусственным дыханием.</w:t>
      </w:r>
      <w:r w:rsidRPr="00941F9E">
        <w:rPr>
          <w:rFonts w:ascii="Times New Roman" w:eastAsia="Times New Roman" w:hAnsi="Times New Roman" w:cs="Times New Roman"/>
          <w:color w:val="333333"/>
          <w:sz w:val="21"/>
          <w:szCs w:val="21"/>
          <w:lang w:eastAsia="ru-RU"/>
        </w:rPr>
        <w:br/>
        <w:t>При определении доминирующего ритма переходят к расширенной СЛР, не прерывая базовой: налаживанию венозного доступа, подаче кислорода, проведению кардиоверсии-дефибрилляции, наружной электрокардиостимуляции, введению лекарственных средств, указанных ниже. Алгоритм проведения расширенной СЛР при ЖТ/ФЖ/асистолии указан в приложениях 5-6).</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Диагностика (стационар) </w:t>
      </w:r>
    </w:p>
    <w:p w:rsidR="00B2319F"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t>ДИАГНОСТИКА НА СТАЦИОНАРНОМ УРОВНЕ</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Диагностические критерии </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Жалобы и анамнез</w:t>
      </w:r>
      <w:r w:rsidRPr="00941F9E">
        <w:rPr>
          <w:rFonts w:ascii="Times New Roman" w:eastAsia="Times New Roman" w:hAnsi="Times New Roman" w:cs="Times New Roman"/>
          <w:color w:val="333333"/>
          <w:sz w:val="21"/>
          <w:szCs w:val="21"/>
          <w:lang w:eastAsia="ru-RU"/>
        </w:rPr>
        <w:t>: см. амбулаторный уровень</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Физикальное обследование</w:t>
      </w:r>
      <w:r w:rsidRPr="00941F9E">
        <w:rPr>
          <w:rFonts w:ascii="Times New Roman" w:eastAsia="Times New Roman" w:hAnsi="Times New Roman" w:cs="Times New Roman"/>
          <w:color w:val="333333"/>
          <w:sz w:val="21"/>
          <w:szCs w:val="21"/>
          <w:lang w:eastAsia="ru-RU"/>
        </w:rPr>
        <w:t>: см.амбулаторный уровень </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Лабораторные исследования: </w:t>
      </w:r>
      <w:r w:rsidRPr="00941F9E">
        <w:rPr>
          <w:rFonts w:ascii="Times New Roman" w:eastAsia="Times New Roman" w:hAnsi="Times New Roman" w:cs="Times New Roman"/>
          <w:color w:val="333333"/>
          <w:sz w:val="21"/>
          <w:szCs w:val="21"/>
          <w:lang w:eastAsia="ru-RU"/>
        </w:rPr>
        <w:t>см.амбулаторный уровень </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Инструментальные исследования</w:t>
      </w:r>
      <w:r w:rsidRPr="00941F9E">
        <w:rPr>
          <w:rFonts w:ascii="Times New Roman" w:eastAsia="Times New Roman" w:hAnsi="Times New Roman" w:cs="Times New Roman"/>
          <w:color w:val="333333"/>
          <w:sz w:val="21"/>
          <w:szCs w:val="21"/>
          <w:lang w:eastAsia="ru-RU"/>
        </w:rPr>
        <w:t>: см.амбулаторный уровень </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Перечень основных диагностических мероприятий:</w:t>
      </w:r>
      <w:r w:rsidRPr="00941F9E">
        <w:rPr>
          <w:rFonts w:ascii="Times New Roman" w:eastAsia="Times New Roman" w:hAnsi="Times New Roman" w:cs="Times New Roman"/>
          <w:color w:val="333333"/>
          <w:sz w:val="21"/>
          <w:szCs w:val="21"/>
          <w:lang w:eastAsia="ru-RU"/>
        </w:rPr>
        <w:br/>
        <w:t>·        Общий анализ крови - при поступлении, при ухудшении состояния, в динамике при патологических отклонениях, перед выпиской.</w:t>
      </w:r>
      <w:r w:rsidRPr="00941F9E">
        <w:rPr>
          <w:rFonts w:ascii="Times New Roman" w:eastAsia="Times New Roman" w:hAnsi="Times New Roman" w:cs="Times New Roman"/>
          <w:color w:val="333333"/>
          <w:sz w:val="21"/>
          <w:szCs w:val="21"/>
          <w:lang w:eastAsia="ru-RU"/>
        </w:rPr>
        <w:br/>
        <w:t>·        Общий анализ мочи - при поступлении, при ухудшении состояния, в динамике при патологических отклонениях и перед выпиской.</w:t>
      </w:r>
      <w:r w:rsidRPr="00941F9E">
        <w:rPr>
          <w:rFonts w:ascii="Times New Roman" w:eastAsia="Times New Roman" w:hAnsi="Times New Roman" w:cs="Times New Roman"/>
          <w:color w:val="333333"/>
          <w:sz w:val="21"/>
          <w:szCs w:val="21"/>
          <w:lang w:eastAsia="ru-RU"/>
        </w:rPr>
        <w:br/>
        <w:t>·        Определение глюкозы натощак – при поступлении, в динамике при наличии патологических отклонений.</w:t>
      </w:r>
      <w:r w:rsidRPr="00941F9E">
        <w:rPr>
          <w:rFonts w:ascii="Times New Roman" w:eastAsia="Times New Roman" w:hAnsi="Times New Roman" w:cs="Times New Roman"/>
          <w:color w:val="333333"/>
          <w:sz w:val="21"/>
          <w:szCs w:val="21"/>
          <w:lang w:eastAsia="ru-RU"/>
        </w:rPr>
        <w:br/>
        <w:t>·        Гликемический профиль (при декомпенсации сахарного диабета на фоне кардиальной патологии; впервые выявленном при экстренной госпитализации сахарном диабете) - при поступлении, при ухудшении состояния, в динамике при патологических отклонениях и перед выпиской.</w:t>
      </w:r>
      <w:r w:rsidRPr="00941F9E">
        <w:rPr>
          <w:rFonts w:ascii="Times New Roman" w:eastAsia="Times New Roman" w:hAnsi="Times New Roman" w:cs="Times New Roman"/>
          <w:color w:val="333333"/>
          <w:sz w:val="21"/>
          <w:szCs w:val="21"/>
          <w:lang w:eastAsia="ru-RU"/>
        </w:rPr>
        <w:br/>
        <w:t>·        Биохимическое исследование крови (билирубин, ACT, АЛТ, креатинин, калий/натрий) – при поступлении, при ухудшении состояния, в динамике при патологических отклонениях, перед выпиской.</w:t>
      </w:r>
      <w:r w:rsidRPr="00941F9E">
        <w:rPr>
          <w:rFonts w:ascii="Times New Roman" w:eastAsia="Times New Roman" w:hAnsi="Times New Roman" w:cs="Times New Roman"/>
          <w:color w:val="333333"/>
          <w:sz w:val="21"/>
          <w:szCs w:val="21"/>
          <w:lang w:eastAsia="ru-RU"/>
        </w:rPr>
        <w:br/>
        <w:t>·        Гормоны щитовидной железы (ТТГ, Т3 свободный, Т4 свободный, антиТПО) – при впервые диагностируемых ЖА, при начале лечения амиодароном. при ухудшении состоянии, вероятно обусловленном приемом амиодарона.</w:t>
      </w:r>
      <w:r w:rsidRPr="00941F9E">
        <w:rPr>
          <w:rFonts w:ascii="Times New Roman" w:eastAsia="Times New Roman" w:hAnsi="Times New Roman" w:cs="Times New Roman"/>
          <w:color w:val="333333"/>
          <w:sz w:val="21"/>
          <w:szCs w:val="21"/>
          <w:lang w:eastAsia="ru-RU"/>
        </w:rPr>
        <w:br/>
        <w:t>·        Липидный спектр (общий холестерин, ХЛВП, ХЛНП, триглицериды)- при впервые диагностируемой ЖА.</w:t>
      </w:r>
      <w:r w:rsidRPr="00941F9E">
        <w:rPr>
          <w:rFonts w:ascii="Times New Roman" w:eastAsia="Times New Roman" w:hAnsi="Times New Roman" w:cs="Times New Roman"/>
          <w:color w:val="333333"/>
          <w:sz w:val="21"/>
          <w:szCs w:val="21"/>
          <w:lang w:eastAsia="ru-RU"/>
        </w:rPr>
        <w:br/>
        <w:t>·        ЭКГ стандартная 12-канальная.</w:t>
      </w:r>
      <w:r w:rsidRPr="00941F9E">
        <w:rPr>
          <w:rFonts w:ascii="Times New Roman" w:eastAsia="Times New Roman" w:hAnsi="Times New Roman" w:cs="Times New Roman"/>
          <w:color w:val="333333"/>
          <w:sz w:val="21"/>
          <w:szCs w:val="21"/>
          <w:lang w:eastAsia="ru-RU"/>
        </w:rPr>
        <w:br/>
        <w:t>·        ХМЭКГ  3- или 12-канальное (суточное или многодневное).</w:t>
      </w:r>
      <w:r w:rsidRPr="00941F9E">
        <w:rPr>
          <w:rFonts w:ascii="Times New Roman" w:eastAsia="Times New Roman" w:hAnsi="Times New Roman" w:cs="Times New Roman"/>
          <w:color w:val="333333"/>
          <w:sz w:val="21"/>
          <w:szCs w:val="21"/>
          <w:lang w:eastAsia="ru-RU"/>
        </w:rPr>
        <w:br/>
        <w:t>·        ЭхоКГ трансторакальная</w:t>
      </w:r>
      <w:r w:rsidRPr="00941F9E">
        <w:rPr>
          <w:rFonts w:ascii="Times New Roman" w:eastAsia="Times New Roman" w:hAnsi="Times New Roman" w:cs="Times New Roman"/>
          <w:color w:val="333333"/>
          <w:sz w:val="21"/>
          <w:szCs w:val="21"/>
          <w:lang w:eastAsia="ru-RU"/>
        </w:rPr>
        <w:br/>
        <w:t>·        Проба с физической нагрузкой (тредмил-тест/ВЭМ)</w:t>
      </w:r>
      <w:r w:rsidRPr="00941F9E">
        <w:rPr>
          <w:rFonts w:ascii="Times New Roman" w:eastAsia="Times New Roman" w:hAnsi="Times New Roman" w:cs="Times New Roman"/>
          <w:color w:val="333333"/>
          <w:sz w:val="21"/>
          <w:szCs w:val="21"/>
          <w:lang w:eastAsia="ru-RU"/>
        </w:rPr>
        <w:br/>
        <w:t>·        ЧПЭФИ.</w:t>
      </w:r>
      <w:r w:rsidRPr="00941F9E">
        <w:rPr>
          <w:rFonts w:ascii="Times New Roman" w:eastAsia="Times New Roman" w:hAnsi="Times New Roman" w:cs="Times New Roman"/>
          <w:color w:val="333333"/>
          <w:sz w:val="21"/>
          <w:szCs w:val="21"/>
          <w:lang w:eastAsia="ru-RU"/>
        </w:rPr>
        <w:br/>
        <w:t>·        ВСЭФИ.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Перечень дополнительных диагностических мероприятий:</w:t>
      </w:r>
      <w:r w:rsidRPr="00941F9E">
        <w:rPr>
          <w:rFonts w:ascii="Times New Roman" w:eastAsia="Times New Roman" w:hAnsi="Times New Roman" w:cs="Times New Roman"/>
          <w:color w:val="333333"/>
          <w:sz w:val="21"/>
          <w:szCs w:val="21"/>
          <w:lang w:eastAsia="ru-RU"/>
        </w:rPr>
        <w:br/>
        <w:t>·                   Тропонины, МВ КФК по показаниям (наличие клиники ОКС).</w:t>
      </w:r>
      <w:r w:rsidRPr="00941F9E">
        <w:rPr>
          <w:rFonts w:ascii="Times New Roman" w:eastAsia="Times New Roman" w:hAnsi="Times New Roman" w:cs="Times New Roman"/>
          <w:color w:val="333333"/>
          <w:sz w:val="21"/>
          <w:szCs w:val="21"/>
          <w:lang w:eastAsia="ru-RU"/>
        </w:rPr>
        <w:br/>
        <w:t>·                   Тест толерантности к глюкозе (при наличии признаков абдоминального ожирения, АГ, дислипидемии)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Гликолизированный гемоглобин (при наличии тощаковой гипергликемии более 5,6 ммоль/л, признаков метаболического синдрома, определение компенсации при наличии сахарного диабета).</w:t>
      </w:r>
      <w:r w:rsidRPr="00941F9E">
        <w:rPr>
          <w:rFonts w:ascii="Times New Roman" w:eastAsia="Times New Roman" w:hAnsi="Times New Roman" w:cs="Times New Roman"/>
          <w:color w:val="333333"/>
          <w:sz w:val="21"/>
          <w:szCs w:val="21"/>
          <w:lang w:eastAsia="ru-RU"/>
        </w:rPr>
        <w:br/>
        <w:t>·                   Аллергическая проба на лекарственные препараты (йод, прокаин) при планировании проведения интервенционных эндоваскулярных вмешательств.</w:t>
      </w:r>
      <w:r w:rsidRPr="00941F9E">
        <w:rPr>
          <w:rFonts w:ascii="Times New Roman" w:eastAsia="Times New Roman" w:hAnsi="Times New Roman" w:cs="Times New Roman"/>
          <w:color w:val="333333"/>
          <w:sz w:val="21"/>
          <w:szCs w:val="21"/>
          <w:lang w:eastAsia="ru-RU"/>
        </w:rPr>
        <w:br/>
        <w:t>·                   УЗИ щитовидной железы – при наличии симптомов поражения щитовидной железы.</w:t>
      </w:r>
      <w:r w:rsidRPr="00941F9E">
        <w:rPr>
          <w:rFonts w:ascii="Times New Roman" w:eastAsia="Times New Roman" w:hAnsi="Times New Roman" w:cs="Times New Roman"/>
          <w:color w:val="333333"/>
          <w:sz w:val="21"/>
          <w:szCs w:val="21"/>
          <w:lang w:eastAsia="ru-RU"/>
        </w:rPr>
        <w:br/>
        <w:t>·                   УЗДГ сосудов шеи и экстракраниальных артерий (для дифференциальной диагностики синкопальных состояний)</w:t>
      </w:r>
      <w:r w:rsidRPr="00941F9E">
        <w:rPr>
          <w:rFonts w:ascii="Times New Roman" w:eastAsia="Times New Roman" w:hAnsi="Times New Roman" w:cs="Times New Roman"/>
          <w:color w:val="333333"/>
          <w:sz w:val="21"/>
          <w:szCs w:val="21"/>
          <w:lang w:eastAsia="ru-RU"/>
        </w:rPr>
        <w:br/>
        <w:t>·                   ЧПЭхоКГ (для верификации тромбов в полостях сердца, детализации состояния клапанов, МЖП, МПП).</w:t>
      </w:r>
      <w:r w:rsidRPr="00941F9E">
        <w:rPr>
          <w:rFonts w:ascii="Times New Roman" w:eastAsia="Times New Roman" w:hAnsi="Times New Roman" w:cs="Times New Roman"/>
          <w:color w:val="333333"/>
          <w:sz w:val="21"/>
          <w:szCs w:val="21"/>
          <w:lang w:eastAsia="ru-RU"/>
        </w:rPr>
        <w:br/>
        <w:t>·                   СтрессЭхоКГ при верификации ишемии миокарда и/или при невозможно проведения нагрузочного ЭКГ-теста.</w:t>
      </w:r>
      <w:r w:rsidRPr="00941F9E">
        <w:rPr>
          <w:rFonts w:ascii="Times New Roman" w:eastAsia="Times New Roman" w:hAnsi="Times New Roman" w:cs="Times New Roman"/>
          <w:color w:val="333333"/>
          <w:sz w:val="21"/>
          <w:szCs w:val="21"/>
          <w:lang w:eastAsia="ru-RU"/>
        </w:rPr>
        <w:br/>
      </w:r>
    </w:p>
    <w:tbl>
      <w:tblPr>
        <w:tblpPr w:leftFromText="180" w:rightFromText="180" w:vertAnchor="text" w:horzAnchor="margin" w:tblpXSpec="center" w:tblpY="-29"/>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7"/>
        <w:gridCol w:w="2311"/>
        <w:gridCol w:w="1516"/>
        <w:gridCol w:w="4466"/>
      </w:tblGrid>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Диагноз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Обоснование для дифференциальной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Обследования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Критерии исключения диагноза</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ЖТ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Ширококомплексные пароксизмальные тахикардии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Трудно выделяемые желудочковые комплексы, частое отсутствие изоэлектрического интервала, наличие сливных, захваченных комплексов, АВ-диссоциации. Положительный критерий Верекей – высокий з.R в aVR.</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НЖТ с БНПГ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Ширококомплексные пароксизмальные тахикардии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На ЭКГ часто присутствует з.Р разнообразной морфологии, отсутствуют сливные и захваченные комплексы во время приступа, нет АВ-диссоциации. На ХМЭКГ вне приступа возможно разрешение БНПГ с возвращением желудочковому комплексу обычной морфологии.</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НЖТ при WPW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Ширококомплексные пароксизмальные тахикардии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На ЭКГ покоя вне приступа наличие дельта-волны, укорочение интервала PQ менее 0,12 сек, деформация и расширение QRS комплекса. Наличие ДПЖС при ЧПЭФИ, ВСЭФИ.</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ФП/ТП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Пароксизмальная форма с высокой ЧСЖ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Неправильный ритм на ЭКГ/ХМЭКГ при ФП с ЧСЖ 75-180 в мин, частотой предсердных сокращений до 300-600 в мин, отсутствие з.Р, волны f, различная амплитуда з.R. При ТП возможно наличие правильного ритма (при правильной форме проведения), пилообразные волны F, ЧСЖ 75-170 в мин.</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АВ-блокада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Постепенное удлинение/фиксированный удлиненный интервал PQ, периодическое выпадение комплекса QRSТ, при полной АВ-блокаде – разобщенный ритм предсердий и водителей ритма II или III порядка.</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СССУ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 приступы пароксизмальных тахикардий.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 ЧПЭФИ, ВСЭФИ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Эпизоды выпадения комплексов PQRSТ, возможно с замещающими ритмами и комплексами, эпизоды sinus arrest. На ХМЭКГ возможно наличие эпизодов тахикардии-брадикардии.</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Синдром удлиненно-го интервала QT (приобретенный и врожден-ный)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 приступы пароксизмальных тахикардий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ЭКГ, ХМЭКГ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Удлинение интервала QTc свыше 0,44 сек.без изменений во время нагрузки, учащении ЧСС. Угроза развития полиморфной ЖТ типа «пируэт». </w:t>
            </w:r>
          </w:p>
        </w:tc>
      </w:tr>
    </w:tbl>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Тилт-тест для дифференциальной диагностики синкопе.</w:t>
      </w:r>
      <w:r w:rsidRPr="00941F9E">
        <w:rPr>
          <w:rFonts w:ascii="Times New Roman" w:eastAsia="Times New Roman" w:hAnsi="Times New Roman" w:cs="Times New Roman"/>
          <w:color w:val="333333"/>
          <w:sz w:val="21"/>
          <w:szCs w:val="21"/>
          <w:lang w:eastAsia="ru-RU"/>
        </w:rPr>
        <w:br/>
        <w:t>·                   Рентгенография органов грудной клетки при наличии признаков поражения легких.</w:t>
      </w:r>
      <w:r w:rsidRPr="00941F9E">
        <w:rPr>
          <w:rFonts w:ascii="Times New Roman" w:eastAsia="Times New Roman" w:hAnsi="Times New Roman" w:cs="Times New Roman"/>
          <w:color w:val="333333"/>
          <w:sz w:val="21"/>
          <w:szCs w:val="21"/>
          <w:lang w:eastAsia="ru-RU"/>
        </w:rPr>
        <w:br/>
        <w:t>·                   КТ грудного сегмента при наличии признаков поражения легких.</w:t>
      </w:r>
      <w:r w:rsidRPr="00941F9E">
        <w:rPr>
          <w:rFonts w:ascii="Times New Roman" w:eastAsia="Times New Roman" w:hAnsi="Times New Roman" w:cs="Times New Roman"/>
          <w:color w:val="333333"/>
          <w:sz w:val="21"/>
          <w:szCs w:val="21"/>
          <w:lang w:eastAsia="ru-RU"/>
        </w:rPr>
        <w:br/>
        <w:t>·                   КТ головного мозга (при наличии симптомов ОНМК и ТИА).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КАГ – у пациентов старше 40 лет с анамнезом ишемической болезни сердца (стенокардия, инфаркт миокарда, безболевая ишемия миокарда по ЭКГ), при симптомах сердечной недостаточности.</w:t>
      </w:r>
      <w:r w:rsidRPr="00941F9E">
        <w:rPr>
          <w:rFonts w:ascii="Times New Roman" w:eastAsia="Times New Roman" w:hAnsi="Times New Roman" w:cs="Times New Roman"/>
          <w:color w:val="333333"/>
          <w:sz w:val="21"/>
          <w:szCs w:val="21"/>
          <w:lang w:eastAsia="ru-RU"/>
        </w:rPr>
        <w:br/>
        <w:t>·                   Имплантация Reveal-регистратора для диагностики синкопальных состояний при редких гемодинамически значимых приступах тахикардии, неподтвержденных многосуточным мониторированием ЭКГ.</w:t>
      </w:r>
      <w:r w:rsidRPr="00941F9E">
        <w:rPr>
          <w:rFonts w:ascii="Times New Roman" w:eastAsia="Times New Roman" w:hAnsi="Times New Roman" w:cs="Times New Roman"/>
          <w:color w:val="333333"/>
          <w:sz w:val="21"/>
          <w:szCs w:val="21"/>
          <w:lang w:eastAsia="ru-RU"/>
        </w:rPr>
        <w:br/>
        <w:t>·                   МРТ сердца (для дифференциальной диагностики, при подозрении на аритмогенную дисплазию правого желудочка, синдром некомпактного миокарда, аномальное отхождение коронарных артерий).</w:t>
      </w:r>
      <w:r w:rsidRPr="00941F9E">
        <w:rPr>
          <w:rFonts w:ascii="Times New Roman" w:eastAsia="Times New Roman" w:hAnsi="Times New Roman" w:cs="Times New Roman"/>
          <w:color w:val="333333"/>
          <w:sz w:val="21"/>
          <w:szCs w:val="21"/>
          <w:lang w:eastAsia="ru-RU"/>
        </w:rPr>
        <w:br/>
        <w:t>·                   ФГДС при наличии факторов риска гастропатий перед назначением антикоагулянтной терапии, при необходимости исследование на Helicobacter pylori (пептическая язва в анамнезе, анамнез желудочно-кишечного кровотечения; двойная атитромбоцитарная терапия (аспирин+клопидогрел), сочетание антитромбоцитарной и антикоагулянтной терапии (аспирин+гепарин, аспирин+варфарин и др.); более чем один из указанных факторов риска: возраст ≥60 лет, применение ГКС и НПВС, диспепсия или симптомы ГЭРБ). </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Дифференциальный диагноз </w:t>
      </w:r>
    </w:p>
    <w:tbl>
      <w:tblPr>
        <w:tblpPr w:leftFromText="180" w:rightFromText="180" w:vertAnchor="text" w:horzAnchor="margin" w:tblpY="432"/>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2180"/>
        <w:gridCol w:w="1686"/>
        <w:gridCol w:w="4011"/>
      </w:tblGrid>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Диагноз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Обоснование для дифференциальной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b/>
                <w:bCs/>
                <w:color w:val="333333"/>
                <w:sz w:val="21"/>
                <w:szCs w:val="21"/>
                <w:lang w:eastAsia="ru-RU"/>
              </w:rPr>
              <w:t>Критерии исключения диагноза</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Эпилепсия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КТ/МРТ головного мозга, ЭЭГ, осмотр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Отсутствие расстройств ритма на ЭКГ/ХМЭКГ. Наличие специфических признаков по данным ЭЭГ, лучевых методов диагностики.</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ОНМК/ТИА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КТ/МРТ головного мозга, осмотр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Отсутствие расстройств ритма на ЭКГ/ХМЭКГ. Наличие специфических признаков по данным лучевых методов диагностики.</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Тяжелый стеноз отверстия аортального клапана.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ЭхоКГ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Ограничение площади отверстия аортального клапана менее 1 см.кв., макс.градиент давления более 65 мм рт ст., средний – более 50 мм рт ст.</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ГКМП с обструкцией ВТЛЖ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 приступы пароксизмаль ных тахикардий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ЭхоКГ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На ЭхоКГ выявляется массивная (свыше 15 мм) гипертрофия миокарда левого желудочка, отношение толщины МЖП к ЗСЛЖ более 1,3. Градиента давления в ВТЛЖ свыше 45 мм рт ст.</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Простой вазовагаль ный обморок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СМАД, тилт-тест, кардиоритмо графия с вегетативными тестами.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Отсутствие расстройств ритма на ЭКГ/ХМЭКГ. Эпизоды гипотонии по СМАД в утренние часы, при ортостазе. Кардиоингибиторный (с асиситолией или без нее), смешанный  типы ответов при тилт-тесте.</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Синдром гиперчувствительности каротидного синуса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Массаж каротидного синуса под контролем АД, ритмограммы.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Отсутствие расстройств ритма на ЭКГ/ХМЭКГ, кардиоингибиторный  (с асистолией), вазодепрессорный или смешанный тип ответа на пробу.</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Психиатрические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 или имитация такового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Осмотр психиатра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Отсутствие расстройств ритма на ЭКГ/ХМЭКГ. Специфические признаки психических расстройств, частые падения с обилием жалоб и отсутствием физикальных отклонений.</w:t>
            </w:r>
          </w:p>
        </w:tc>
      </w:tr>
      <w:tr w:rsidR="00B2319F" w:rsidRPr="00941F9E" w:rsidTr="00B231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Медикаментозно-индуцированная гипотония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Внезапная потеря сознания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СМАД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319F" w:rsidRPr="00941F9E" w:rsidRDefault="00B2319F" w:rsidP="00B2319F">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xml:space="preserve">Чаще возникает у пожилых пациентов при приеме полнодозовой комбинированной антигипертензивной терапии, связана с недавним приемом очередной дозы </w:t>
            </w:r>
            <w:r w:rsidRPr="00941F9E">
              <w:rPr>
                <w:rFonts w:ascii="Times New Roman" w:eastAsia="Times New Roman" w:hAnsi="Times New Roman" w:cs="Times New Roman"/>
                <w:color w:val="333333"/>
                <w:sz w:val="21"/>
                <w:szCs w:val="21"/>
                <w:lang w:eastAsia="ru-RU"/>
              </w:rPr>
              <w:lastRenderedPageBreak/>
              <w:t>лекарств, на СМАД определяется избыточное снижение АД после приема препарата; провоцируется чаще в утренние часы при подъеме с постели после ночного сна. </w:t>
            </w:r>
          </w:p>
        </w:tc>
      </w:tr>
    </w:tbl>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lastRenderedPageBreak/>
        <w:br/>
      </w:r>
      <w:r w:rsidRPr="00941F9E">
        <w:rPr>
          <w:rFonts w:ascii="Times New Roman" w:eastAsia="Times New Roman" w:hAnsi="Times New Roman" w:cs="Times New Roman"/>
          <w:b/>
          <w:bCs/>
          <w:color w:val="333333"/>
          <w:sz w:val="21"/>
          <w:szCs w:val="21"/>
          <w:lang w:eastAsia="ru-RU"/>
        </w:rPr>
        <w:t>Дифференциальный диагноз и обоснование дополнительных исследований</w:t>
      </w:r>
    </w:p>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Чаще всего дифференциальный диагноз проводится по наличию синдрома пароксизмального расстройства ритма либо по синдрому утраты сознания.  Наиболее трудным вопросом является дифференциальная диагностика тахиаритмий с широкими комплексами QRS, которые иногда возможно различить с аберрантными комплексами при НЖТ только при проведении электрофизиологического исследования. В таблицах ниже сводные данные по основным электрокардиологическим и клиническим диагнозам, которые необходимо рассматривать при дифференциальной диагностике жизнеугрожающих ЖА; основные дифференциально-диагностические ЭКГ-критерии указаны в приложении 1.</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t>Таблица 1</w:t>
      </w:r>
      <w:r w:rsidRPr="00941F9E">
        <w:rPr>
          <w:rFonts w:ascii="Times New Roman" w:eastAsia="Times New Roman" w:hAnsi="Times New Roman" w:cs="Times New Roman"/>
          <w:b/>
          <w:bCs/>
          <w:color w:val="333333"/>
          <w:sz w:val="21"/>
          <w:szCs w:val="21"/>
          <w:lang w:eastAsia="ru-RU"/>
        </w:rPr>
        <w:t xml:space="preserve"> - </w:t>
      </w:r>
      <w:r w:rsidRPr="00941F9E">
        <w:rPr>
          <w:rFonts w:ascii="Times New Roman" w:eastAsia="Times New Roman" w:hAnsi="Times New Roman" w:cs="Times New Roman"/>
          <w:color w:val="333333"/>
          <w:sz w:val="21"/>
          <w:szCs w:val="21"/>
          <w:lang w:eastAsia="ru-RU"/>
        </w:rPr>
        <w:t>Дифференциальная диагностика пароксизмальных аритмий по ЭКГ-критериям</w:t>
      </w:r>
    </w:p>
    <w:p w:rsidR="00B27E18" w:rsidRPr="00941F9E" w:rsidRDefault="00B27E18" w:rsidP="00B27E18">
      <w:pPr>
        <w:spacing w:after="15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Таблица 2</w:t>
      </w:r>
      <w:r w:rsidRPr="00941F9E">
        <w:rPr>
          <w:rFonts w:ascii="Times New Roman" w:eastAsia="Times New Roman" w:hAnsi="Times New Roman" w:cs="Times New Roman"/>
          <w:b/>
          <w:bCs/>
          <w:color w:val="333333"/>
          <w:sz w:val="21"/>
          <w:szCs w:val="21"/>
          <w:lang w:eastAsia="ru-RU"/>
        </w:rPr>
        <w:t xml:space="preserve"> - </w:t>
      </w:r>
      <w:r w:rsidRPr="00941F9E">
        <w:rPr>
          <w:rFonts w:ascii="Times New Roman" w:eastAsia="Times New Roman" w:hAnsi="Times New Roman" w:cs="Times New Roman"/>
          <w:color w:val="333333"/>
          <w:sz w:val="21"/>
          <w:szCs w:val="21"/>
          <w:lang w:eastAsia="ru-RU"/>
        </w:rPr>
        <w:t>Дифференциальная диагностика пароксизмальных аритмий по клиническим данным</w:t>
      </w:r>
      <w:r w:rsidRPr="00941F9E">
        <w:rPr>
          <w:rFonts w:ascii="Times New Roman" w:eastAsia="Times New Roman" w:hAnsi="Times New Roman" w:cs="Times New Roman"/>
          <w:color w:val="333333"/>
          <w:sz w:val="21"/>
          <w:szCs w:val="21"/>
          <w:lang w:eastAsia="ru-RU"/>
        </w:rPr>
        <w:br/>
        <w:t> </w:t>
      </w:r>
    </w:p>
    <w:p w:rsidR="00B27E18" w:rsidRPr="00941F9E" w:rsidRDefault="00B27E18" w:rsidP="00B27E18">
      <w:pPr>
        <w:spacing w:after="15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Лечение </w:t>
      </w:r>
    </w:p>
    <w:p w:rsidR="00B27E18" w:rsidRPr="00941F9E" w:rsidRDefault="00941F9E" w:rsidP="00B27E18">
      <w:pPr>
        <w:spacing w:before="150" w:after="45" w:line="240" w:lineRule="auto"/>
        <w:outlineLvl w:val="4"/>
        <w:rPr>
          <w:rFonts w:ascii="Times New Roman" w:eastAsia="Times New Roman" w:hAnsi="Times New Roman" w:cs="Times New Roman"/>
          <w:b/>
          <w:bCs/>
          <w:color w:val="333333"/>
          <w:sz w:val="21"/>
          <w:szCs w:val="21"/>
          <w:lang w:eastAsia="ru-RU"/>
        </w:rPr>
      </w:pPr>
      <w:hyperlink r:id="rId8" w:tgtFrame="_blank" w:history="1">
        <w:r w:rsidR="00B27E18" w:rsidRPr="00941F9E">
          <w:rPr>
            <w:rFonts w:ascii="Times New Roman" w:eastAsia="Times New Roman" w:hAnsi="Times New Roman" w:cs="Times New Roman"/>
            <w:b/>
            <w:bCs/>
            <w:color w:val="337AB7"/>
            <w:sz w:val="21"/>
            <w:szCs w:val="21"/>
            <w:lang w:eastAsia="ru-RU"/>
          </w:rPr>
          <w:t>Препараты (действующие вещества), применяющиеся при лечении</w:t>
        </w:r>
      </w:hyperlink>
      <w:r w:rsidR="00B27E18" w:rsidRPr="00941F9E">
        <w:rPr>
          <w:rFonts w:ascii="Times New Roman" w:eastAsia="Times New Roman" w:hAnsi="Times New Roman" w:cs="Times New Roman"/>
          <w:b/>
          <w:bCs/>
          <w:color w:val="333333"/>
          <w:sz w:val="21"/>
          <w:szCs w:val="21"/>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Амиодарон (Amiodarone)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Атропин (Atropine)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Бисопролол (Bisoprolol)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Верапамил (Verapamil)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Дизопирамид (Disopyramide)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Диэтиламинопропионилэтоксикарбониламинофенотиазин (этацизин) (Diethylaminopropionyletoxycarbonylaminophenothiazine)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Карведилол (Carvedilol)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Лаппаконитина гидробромид (Lappaconitine hydrobromide)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Лидокаин (Lidocaine)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Магния сульфат (Magnesium sulfate)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Мексилетин (Mexiletine)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Метопролол (Metoprolol)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lastRenderedPageBreak/>
              <w:t>Морацизин (Moracizine)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Небиволол (Nebivolol)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Прокаинамид (Procainamide)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Пропафенон гидрохлорид (Propafenone Hydrochloride)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Ранолазин (Ranolazine)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Соталол (Sotalol)</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Флекаинид (Flecainide)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Хинидин (Quinidine)</w:t>
            </w:r>
          </w:p>
        </w:tc>
      </w:tr>
      <w:tr w:rsidR="00B27E18" w:rsidRPr="00941F9E" w:rsidTr="00B27E18">
        <w:trPr>
          <w:tblCellSpacing w:w="15" w:type="dxa"/>
        </w:trPr>
        <w:tc>
          <w:tcPr>
            <w:tcW w:w="0" w:type="auto"/>
            <w:shd w:val="clear" w:color="auto" w:fill="auto"/>
            <w:vAlign w:val="center"/>
            <w:hideMark/>
          </w:tcPr>
          <w:p w:rsidR="00B27E18" w:rsidRPr="00941F9E" w:rsidRDefault="00B27E18" w:rsidP="00B27E18">
            <w:pPr>
              <w:spacing w:after="30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Эпинефрин (Epinephrine)</w:t>
            </w:r>
          </w:p>
        </w:tc>
      </w:tr>
    </w:tbl>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Лечение (амбулатория)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t>ЛЕЧЕНИЕ НА АМБУЛАТОРНОМ УРОВНЕ</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Алгоритм действий при неотложных ситуациях </w:t>
      </w:r>
      <w:r w:rsidRPr="00941F9E">
        <w:rPr>
          <w:rFonts w:ascii="Times New Roman" w:eastAsia="Times New Roman" w:hAnsi="Times New Roman" w:cs="Times New Roman"/>
          <w:color w:val="333333"/>
          <w:sz w:val="21"/>
          <w:szCs w:val="21"/>
          <w:lang w:eastAsia="ru-RU"/>
        </w:rPr>
        <w:t>подразумевает оказание неотложной медицинской помощи при пароксизме ЖТ/ТЖ/ФЖ, развитии асистолии/электромеханической диссоциации, наступлении ВСС. Объем оказываемой помощи аналогичен пункту 11 «Диагностика и лечение на этапе скорой неотложной помощи».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Другие виды лечения </w:t>
      </w:r>
      <w:r w:rsidRPr="00941F9E">
        <w:rPr>
          <w:rFonts w:ascii="Times New Roman" w:eastAsia="Times New Roman" w:hAnsi="Times New Roman" w:cs="Times New Roman"/>
          <w:color w:val="333333"/>
          <w:sz w:val="21"/>
          <w:szCs w:val="21"/>
          <w:lang w:eastAsia="ru-RU"/>
        </w:rPr>
        <w:t>(интервенционные и хирургические пособия) входят в объем стационарной помощи (см.пункт 13), однако подготовка к госпитализации для их проведения проводится на этапе оказания амбулаторной помощи населению и включает лабораторно – инструментальное обследование и консультации специалистов с целью уточнения диагноза и определения оптимальной тактики лечения. В случае необходимости в госпитализации в стационар, необходимо обследовать пациента в соответствие со списком минимального объема обследований, указанного в пункте 12.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Показания для консультации специалистов: </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аритмолог, врач интервенционной кардиологии </w:t>
      </w:r>
      <w:r w:rsidRPr="00941F9E">
        <w:rPr>
          <w:rFonts w:ascii="Times New Roman" w:eastAsia="Times New Roman" w:hAnsi="Times New Roman" w:cs="Times New Roman"/>
          <w:color w:val="333333"/>
          <w:sz w:val="21"/>
          <w:szCs w:val="21"/>
          <w:lang w:eastAsia="ru-RU"/>
        </w:rPr>
        <w:t>– для проведения ЧПЭФИ, ВСЭФИ, определение показаний к РЧА аритмогенных очагов.</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эндокринолог – </w:t>
      </w:r>
      <w:r w:rsidRPr="00941F9E">
        <w:rPr>
          <w:rFonts w:ascii="Times New Roman" w:eastAsia="Times New Roman" w:hAnsi="Times New Roman" w:cs="Times New Roman"/>
          <w:color w:val="333333"/>
          <w:sz w:val="21"/>
          <w:szCs w:val="21"/>
          <w:lang w:eastAsia="ru-RU"/>
        </w:rPr>
        <w:t>наличие симптомов патологии щитовидной железы, в том числе индуцированных амиодароном; нарушений гликемического профиля;</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гастроэнтеролог</w:t>
      </w:r>
      <w:r w:rsidRPr="00941F9E">
        <w:rPr>
          <w:rFonts w:ascii="Times New Roman" w:eastAsia="Times New Roman" w:hAnsi="Times New Roman" w:cs="Times New Roman"/>
          <w:color w:val="333333"/>
          <w:sz w:val="21"/>
          <w:szCs w:val="21"/>
          <w:lang w:eastAsia="ru-RU"/>
        </w:rPr>
        <w:t xml:space="preserve"> – наличие язвенной патологии ЖКТ, связанной с риском кровотечений при дальнейшем назначении антиагрегантов/антикоагулянтов.</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кардиохирург </w:t>
      </w:r>
      <w:r w:rsidRPr="00941F9E">
        <w:rPr>
          <w:rFonts w:ascii="Times New Roman" w:eastAsia="Times New Roman" w:hAnsi="Times New Roman" w:cs="Times New Roman"/>
          <w:color w:val="333333"/>
          <w:sz w:val="21"/>
          <w:szCs w:val="21"/>
          <w:lang w:eastAsia="ru-RU"/>
        </w:rPr>
        <w:t>- наличие показаний к хирургическому лечению, например,  реваскуляризации при коронарогенных жизнеугрожающих ЖА, операциям на клапанах сердца.</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невролог</w:t>
      </w:r>
      <w:r w:rsidRPr="00941F9E">
        <w:rPr>
          <w:rFonts w:ascii="Times New Roman" w:eastAsia="Times New Roman" w:hAnsi="Times New Roman" w:cs="Times New Roman"/>
          <w:color w:val="333333"/>
          <w:sz w:val="21"/>
          <w:szCs w:val="21"/>
          <w:lang w:eastAsia="ru-RU"/>
        </w:rPr>
        <w:t xml:space="preserve"> – при наличии синдрома пароксизмального расстройства сознания с целью дифференциальной диагностики с эпилепсией, ОНМК/ТИА.</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психотерапевт</w:t>
      </w:r>
      <w:r w:rsidRPr="00941F9E">
        <w:rPr>
          <w:rFonts w:ascii="Times New Roman" w:eastAsia="Times New Roman" w:hAnsi="Times New Roman" w:cs="Times New Roman"/>
          <w:color w:val="333333"/>
          <w:sz w:val="21"/>
          <w:szCs w:val="21"/>
          <w:lang w:eastAsia="ru-RU"/>
        </w:rPr>
        <w:t xml:space="preserve"> – для оценки уровня личностной тревожности при редких идиопатических ЖЭ с плохой субъективной переносимостью у молодых лиц без органической патологии сердца.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Профилактические мероприятия</w:t>
      </w:r>
      <w:r w:rsidRPr="00941F9E">
        <w:rPr>
          <w:rFonts w:ascii="Times New Roman" w:eastAsia="Times New Roman" w:hAnsi="Times New Roman" w:cs="Times New Roman"/>
          <w:color w:val="333333"/>
          <w:sz w:val="21"/>
          <w:szCs w:val="21"/>
          <w:lang w:eastAsia="ru-RU"/>
        </w:rPr>
        <w:br/>
        <w:t>·          Первичная профилактика</w:t>
      </w:r>
      <w:r w:rsidRPr="00941F9E">
        <w:rPr>
          <w:rFonts w:ascii="Times New Roman" w:eastAsia="Times New Roman" w:hAnsi="Times New Roman" w:cs="Times New Roman"/>
          <w:b/>
          <w:bCs/>
          <w:color w:val="333333"/>
          <w:sz w:val="21"/>
          <w:szCs w:val="21"/>
          <w:lang w:eastAsia="ru-RU"/>
        </w:rPr>
        <w:t xml:space="preserve"> - </w:t>
      </w:r>
      <w:r w:rsidRPr="00941F9E">
        <w:rPr>
          <w:rFonts w:ascii="Times New Roman" w:eastAsia="Times New Roman" w:hAnsi="Times New Roman" w:cs="Times New Roman"/>
          <w:color w:val="333333"/>
          <w:sz w:val="21"/>
          <w:szCs w:val="21"/>
          <w:lang w:eastAsia="ru-RU"/>
        </w:rPr>
        <w:t>создание школ ИБС, АГ, ХСН при поликлиниках и СВА, где будут рассматриваться вопросы развития жизнеугрожающих ЖА на фоне перечисленных первичных заболеваний сердца, а также осведомление пациентов о рисках ВСС.</w:t>
      </w:r>
      <w:r w:rsidRPr="00941F9E">
        <w:rPr>
          <w:rFonts w:ascii="Times New Roman" w:eastAsia="Times New Roman" w:hAnsi="Times New Roman" w:cs="Times New Roman"/>
          <w:color w:val="333333"/>
          <w:sz w:val="21"/>
          <w:szCs w:val="21"/>
          <w:lang w:eastAsia="ru-RU"/>
        </w:rPr>
        <w:br/>
        <w:t>·          Выявление ЖА на ЭКГ в рамках скрининга населения на наличие болезней системы кровообращения.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Определение показаний к имплантации КВД для профилактики первичной и вторичной ВСС среди пациентов на диспансерном учете с рисками жизнеугрожающих ЖА/ВСС.</w:t>
      </w:r>
      <w:r w:rsidRPr="00941F9E">
        <w:rPr>
          <w:rFonts w:ascii="Times New Roman" w:eastAsia="Times New Roman" w:hAnsi="Times New Roman" w:cs="Times New Roman"/>
          <w:color w:val="333333"/>
          <w:sz w:val="21"/>
          <w:szCs w:val="21"/>
          <w:lang w:eastAsia="ru-RU"/>
        </w:rPr>
        <w:br/>
        <w:t>·          Выполнение алгоритма для обследования родственников жертв синдромов внезапной аритмической смерти или внезапной необъяснимой смерти   (см. приложение 3)</w:t>
      </w:r>
      <w:r w:rsidRPr="00941F9E">
        <w:rPr>
          <w:rFonts w:ascii="Times New Roman" w:eastAsia="Times New Roman" w:hAnsi="Times New Roman" w:cs="Times New Roman"/>
          <w:color w:val="333333"/>
          <w:sz w:val="21"/>
          <w:szCs w:val="21"/>
          <w:lang w:eastAsia="ru-RU"/>
        </w:rPr>
        <w:br/>
        <w:t>·          Усилиями властей и формированием соответствующей законодательной базы может быть реализована программа по размещению АНД общественного доступа в местах с высокой плотностью скопления населения для сокращения числа случаев ВСС вне лечебных учреждений.</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Мониторинг состояния пациента </w:t>
      </w:r>
      <w:r w:rsidRPr="00941F9E">
        <w:rPr>
          <w:rFonts w:ascii="Times New Roman" w:eastAsia="Times New Roman" w:hAnsi="Times New Roman" w:cs="Times New Roman"/>
          <w:color w:val="333333"/>
          <w:sz w:val="21"/>
          <w:szCs w:val="21"/>
          <w:lang w:eastAsia="ru-RU"/>
        </w:rPr>
        <w:t>подразумевает динамическое наблюдение за состоянием пациента при визитах; отслеживание состояние здоровья при наличии функции удаленного мониторинга при имплантированном КВД; создание индивидуального плана действий; своевременное информирование пациента об образовательных программах и приглашение на посещение школ для больных по первичному заболеванию сердца; обеспечение пациента индивидуальной картой наблюдения и/или специализированными документами, например, паспорт пациента с КВД. Подобные информационные карты должен носить при себе каждый пациент после имплантации кардиоустройства, в т.ч. КВД. Наличие подобного паспорта указывает на высокий риск развития ЖА/ВСС и позволяет медработникам в случае неотложных ситуаций предполагать возможный характер ухудшения состояния больного. Подобные образцы переведены на многие языки и выдаются пациентам при имплантации кардиоустройств (см.приложение 4).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Пациенты с жизнеугрожающими ЖА и длительным медикаментозным лечением ААП (в том числе и после интервенционного лечения) подлежат динамическому наблюдению:</w:t>
      </w:r>
      <w:r w:rsidRPr="00941F9E">
        <w:rPr>
          <w:rFonts w:ascii="Times New Roman" w:eastAsia="Times New Roman" w:hAnsi="Times New Roman" w:cs="Times New Roman"/>
          <w:color w:val="333333"/>
          <w:sz w:val="21"/>
          <w:szCs w:val="21"/>
          <w:lang w:eastAsia="ru-RU"/>
        </w:rPr>
        <w:br/>
        <w:t>·   оценка приверженности терапии - ежемесячный контакт;</w:t>
      </w:r>
      <w:r w:rsidRPr="00941F9E">
        <w:rPr>
          <w:rFonts w:ascii="Times New Roman" w:eastAsia="Times New Roman" w:hAnsi="Times New Roman" w:cs="Times New Roman"/>
          <w:color w:val="333333"/>
          <w:sz w:val="21"/>
          <w:szCs w:val="21"/>
          <w:lang w:eastAsia="ru-RU"/>
        </w:rPr>
        <w:br/>
        <w:t>·   приглашение на посещение школ больного АГ/ИБС/ХСН (в зависимости от первичной патологии сердца) как минимум один раз в год;</w:t>
      </w:r>
      <w:r w:rsidRPr="00941F9E">
        <w:rPr>
          <w:rFonts w:ascii="Times New Roman" w:eastAsia="Times New Roman" w:hAnsi="Times New Roman" w:cs="Times New Roman"/>
          <w:color w:val="333333"/>
          <w:sz w:val="21"/>
          <w:szCs w:val="21"/>
          <w:lang w:eastAsia="ru-RU"/>
        </w:rPr>
        <w:br/>
        <w:t>·   оценка 12-канальной ЭКГ с подсчетом QTc-интервала;</w:t>
      </w:r>
      <w:r w:rsidRPr="00941F9E">
        <w:rPr>
          <w:rFonts w:ascii="Times New Roman" w:eastAsia="Times New Roman" w:hAnsi="Times New Roman" w:cs="Times New Roman"/>
          <w:color w:val="333333"/>
          <w:sz w:val="21"/>
          <w:szCs w:val="21"/>
          <w:lang w:eastAsia="ru-RU"/>
        </w:rPr>
        <w:br/>
        <w:t>·   ХМЭКГ раз в полгода или чаще при ухудшении состояния;</w:t>
      </w:r>
      <w:r w:rsidRPr="00941F9E">
        <w:rPr>
          <w:rFonts w:ascii="Times New Roman" w:eastAsia="Times New Roman" w:hAnsi="Times New Roman" w:cs="Times New Roman"/>
          <w:color w:val="333333"/>
          <w:sz w:val="21"/>
          <w:szCs w:val="21"/>
          <w:lang w:eastAsia="ru-RU"/>
        </w:rPr>
        <w:br/>
        <w:t>·   ЭхоКГ раз в год или чаще при ухудшении состояния;</w:t>
      </w:r>
      <w:r w:rsidRPr="00941F9E">
        <w:rPr>
          <w:rFonts w:ascii="Times New Roman" w:eastAsia="Times New Roman" w:hAnsi="Times New Roman" w:cs="Times New Roman"/>
          <w:color w:val="333333"/>
          <w:sz w:val="21"/>
          <w:szCs w:val="21"/>
          <w:lang w:eastAsia="ru-RU"/>
        </w:rPr>
        <w:br/>
        <w:t>·   осмотр эндокринолога и определение гормонов щитовидной железы не реже чем раз в полгода при приеме амиодарона или чаще при ухудшении состояния, вероятно обусловленного приемом амиодарона;</w:t>
      </w:r>
      <w:r w:rsidRPr="00941F9E">
        <w:rPr>
          <w:rFonts w:ascii="Times New Roman" w:eastAsia="Times New Roman" w:hAnsi="Times New Roman" w:cs="Times New Roman"/>
          <w:color w:val="333333"/>
          <w:sz w:val="21"/>
          <w:szCs w:val="21"/>
          <w:lang w:eastAsia="ru-RU"/>
        </w:rPr>
        <w:br/>
        <w:t>·   осмотр аритмолога раз в год или чаще при ухудшении состояния.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Пациенты с жизнеугрожающими ЖА/ВСС  после имплантации  КВД подлежат динамическому наблюдению:</w:t>
      </w:r>
      <w:r w:rsidRPr="00941F9E">
        <w:rPr>
          <w:rFonts w:ascii="Times New Roman" w:eastAsia="Times New Roman" w:hAnsi="Times New Roman" w:cs="Times New Roman"/>
          <w:color w:val="333333"/>
          <w:sz w:val="21"/>
          <w:szCs w:val="21"/>
          <w:lang w:eastAsia="ru-RU"/>
        </w:rPr>
        <w:br/>
        <w:t>·               ограничение физической и психоэмоциональной нагрузки в течение месяца;</w:t>
      </w:r>
      <w:r w:rsidRPr="00941F9E">
        <w:rPr>
          <w:rFonts w:ascii="Times New Roman" w:eastAsia="Times New Roman" w:hAnsi="Times New Roman" w:cs="Times New Roman"/>
          <w:color w:val="333333"/>
          <w:sz w:val="21"/>
          <w:szCs w:val="21"/>
          <w:lang w:eastAsia="ru-RU"/>
        </w:rPr>
        <w:br/>
        <w:t>·               после имплантации КВД антибиотикопрофилактика продолжается в течение 7 суток пероральным приемом цефалоспоринов;</w:t>
      </w:r>
      <w:r w:rsidRPr="00941F9E">
        <w:rPr>
          <w:rFonts w:ascii="Times New Roman" w:eastAsia="Times New Roman" w:hAnsi="Times New Roman" w:cs="Times New Roman"/>
          <w:color w:val="333333"/>
          <w:sz w:val="21"/>
          <w:szCs w:val="21"/>
          <w:lang w:eastAsia="ru-RU"/>
        </w:rPr>
        <w:br/>
        <w:t>·               наблюдение кардиолога по месту жительства ежемесячно  в течение первых 3 месяцев, затем раз в полгода;</w:t>
      </w:r>
      <w:r w:rsidRPr="00941F9E">
        <w:rPr>
          <w:rFonts w:ascii="Times New Roman" w:eastAsia="Times New Roman" w:hAnsi="Times New Roman" w:cs="Times New Roman"/>
          <w:color w:val="333333"/>
          <w:sz w:val="21"/>
          <w:szCs w:val="21"/>
          <w:lang w:eastAsia="ru-RU"/>
        </w:rPr>
        <w:br/>
        <w:t>·               проведение ЭКГ один раз месяц в течение первых 3 месяцев, затем раз в полгода;</w:t>
      </w:r>
      <w:r w:rsidRPr="00941F9E">
        <w:rPr>
          <w:rFonts w:ascii="Times New Roman" w:eastAsia="Times New Roman" w:hAnsi="Times New Roman" w:cs="Times New Roman"/>
          <w:color w:val="333333"/>
          <w:sz w:val="21"/>
          <w:szCs w:val="21"/>
          <w:lang w:eastAsia="ru-RU"/>
        </w:rPr>
        <w:br/>
        <w:t>·               проведение ЭхоКГ один раз в полгода в течение первого года наблюдения, затем один раз в год; </w:t>
      </w:r>
      <w:r w:rsidRPr="00941F9E">
        <w:rPr>
          <w:rFonts w:ascii="Times New Roman" w:eastAsia="Times New Roman" w:hAnsi="Times New Roman" w:cs="Times New Roman"/>
          <w:color w:val="333333"/>
          <w:sz w:val="21"/>
          <w:szCs w:val="21"/>
          <w:lang w:eastAsia="ru-RU"/>
        </w:rPr>
        <w:br/>
        <w:t>·               проверка КВД через 3 месяца после операции, в последующем 1 раз в год и при необходимости (при срабатывании разряда КВД и/или при несрабатывании аппарата в ответ на ЖА);</w:t>
      </w:r>
      <w:r w:rsidRPr="00941F9E">
        <w:rPr>
          <w:rFonts w:ascii="Times New Roman" w:eastAsia="Times New Roman" w:hAnsi="Times New Roman" w:cs="Times New Roman"/>
          <w:color w:val="333333"/>
          <w:sz w:val="21"/>
          <w:szCs w:val="21"/>
          <w:lang w:eastAsia="ru-RU"/>
        </w:rPr>
        <w:br/>
        <w:t>·               при имплантации КВД с функцией удаленного мониторинга пациент посещает аритмолога 1 раз в год либо его вызывают на повторные визиты чаще (при срабатывании разряда КВД или выявленных нарушениях технической части системы).</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Индикаторы эффективности лечения:</w:t>
      </w:r>
      <w:r w:rsidRPr="00941F9E">
        <w:rPr>
          <w:rFonts w:ascii="Times New Roman" w:eastAsia="Times New Roman" w:hAnsi="Times New Roman" w:cs="Times New Roman"/>
          <w:color w:val="333333"/>
          <w:sz w:val="21"/>
          <w:szCs w:val="21"/>
          <w:lang w:eastAsia="ru-RU"/>
        </w:rPr>
        <w:br/>
        <w:t>·         снижение смертности населения по причине жизнеугрожающих ЖА;</w:t>
      </w:r>
      <w:r w:rsidRPr="00941F9E">
        <w:rPr>
          <w:rFonts w:ascii="Times New Roman" w:eastAsia="Times New Roman" w:hAnsi="Times New Roman" w:cs="Times New Roman"/>
          <w:color w:val="333333"/>
          <w:sz w:val="21"/>
          <w:szCs w:val="21"/>
          <w:lang w:eastAsia="ru-RU"/>
        </w:rPr>
        <w:br/>
        <w:t>·         снижение числа ВСС;</w:t>
      </w:r>
      <w:r w:rsidRPr="00941F9E">
        <w:rPr>
          <w:rFonts w:ascii="Times New Roman" w:eastAsia="Times New Roman" w:hAnsi="Times New Roman" w:cs="Times New Roman"/>
          <w:color w:val="333333"/>
          <w:sz w:val="21"/>
          <w:szCs w:val="21"/>
          <w:lang w:eastAsia="ru-RU"/>
        </w:rPr>
        <w:br/>
        <w:t>·         уменьшение числа госпитализаций у наблюдаемых пациентов по причине жизнеугрожающих ЖА.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u w:val="single"/>
          <w:lang w:eastAsia="ru-RU"/>
        </w:rPr>
        <w:t>При длительном лечении для предупреждения рецидивов ЖА критериями эффективности лечения (по данным ХМЭКГ) является:</w:t>
      </w:r>
      <w:r w:rsidRPr="00941F9E">
        <w:rPr>
          <w:rFonts w:ascii="Times New Roman" w:eastAsia="Times New Roman" w:hAnsi="Times New Roman" w:cs="Times New Roman"/>
          <w:color w:val="333333"/>
          <w:sz w:val="21"/>
          <w:szCs w:val="21"/>
          <w:lang w:eastAsia="ru-RU"/>
        </w:rPr>
        <w:br/>
        <w:t>·          уменьшение количества монотопных ЖЭ не менее чем на 75%;</w:t>
      </w:r>
      <w:r w:rsidRPr="00941F9E">
        <w:rPr>
          <w:rFonts w:ascii="Times New Roman" w:eastAsia="Times New Roman" w:hAnsi="Times New Roman" w:cs="Times New Roman"/>
          <w:color w:val="333333"/>
          <w:sz w:val="21"/>
          <w:szCs w:val="21"/>
          <w:lang w:eastAsia="ru-RU"/>
        </w:rPr>
        <w:br/>
        <w:t>·          уменьшение морфологических вариантов полиморфных экстрасистол до 2 и менее;</w:t>
      </w:r>
      <w:r w:rsidRPr="00941F9E">
        <w:rPr>
          <w:rFonts w:ascii="Times New Roman" w:eastAsia="Times New Roman" w:hAnsi="Times New Roman" w:cs="Times New Roman"/>
          <w:color w:val="333333"/>
          <w:sz w:val="21"/>
          <w:szCs w:val="21"/>
          <w:lang w:eastAsia="ru-RU"/>
        </w:rPr>
        <w:br/>
        <w:t>·          уменьшение числа парных ЖЭ не менее чем на 80%;</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уменьшение числа ранних («R на T») экстрасистол не менее чем на 90%;</w:t>
      </w:r>
      <w:r w:rsidRPr="00941F9E">
        <w:rPr>
          <w:rFonts w:ascii="Times New Roman" w:eastAsia="Times New Roman" w:hAnsi="Times New Roman" w:cs="Times New Roman"/>
          <w:color w:val="333333"/>
          <w:sz w:val="21"/>
          <w:szCs w:val="21"/>
          <w:lang w:eastAsia="ru-RU"/>
        </w:rPr>
        <w:br/>
        <w:t>·          уменьшение числа пробежек неустойчивой ЖТ не менее чем на 90%;</w:t>
      </w:r>
      <w:r w:rsidRPr="00941F9E">
        <w:rPr>
          <w:rFonts w:ascii="Times New Roman" w:eastAsia="Times New Roman" w:hAnsi="Times New Roman" w:cs="Times New Roman"/>
          <w:color w:val="333333"/>
          <w:sz w:val="21"/>
          <w:szCs w:val="21"/>
          <w:lang w:eastAsia="ru-RU"/>
        </w:rPr>
        <w:br/>
        <w:t>·          уменьшение числа ЖТ продолжительностью более 15 комплексов не менее чем на 100% (т.е. полное их исчезновение). </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Лечение (скорая помощь)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p>
    <w:p w:rsidR="00B27E18" w:rsidRPr="00941F9E" w:rsidRDefault="00B27E18" w:rsidP="00B27E18">
      <w:pPr>
        <w:spacing w:after="15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ЛЕЧЕНИЕ НА ЭТАПЕ СКОРОЙ НЕОТЛОЖНОЙ ПОМОЩИ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Медикаментозное лечение</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t>Таблица 4 - Препараты для неотложной терапии жизнеугрожающих ЖА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920"/>
        <w:gridCol w:w="6888"/>
      </w:tblGrid>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Препарат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Форма выпуска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Доза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Амиодарон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300 мг в/в болюсно, через 5 минут возможно повторное введение 150 мг, после устранения ЖТ/ФЖ-поддерживающая инфузия со скоростью 1 мг/мин в течение первых 6 часов (360 мг за 6 часов), а затем 0,5 мг/мин до конца суток (540 мг за 18 часов), при необходимости — дольше.</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Лидокаина гидрохлорид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в/в болюсно 1−1,5 мг/кг, при необходимости можно повторить из расчета 0,5 мг/кг до 2 дополнительных введений, суммарная доза в течение первых 30 минут - 3 мг/кг массы тела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Магния сульфат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10-20 мл в/в струйно медленно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Метопролола тартрат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5 мл в/в струйно медленно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Адреналин 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 мл в/в болюсно, повторяя каждые 3-5 минут СЛР без ограничения по дозе</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Атропина сульфат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 мл в/в болюсно, повторяя каждые 3-5 минут СЛР до 3 доз</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Верапамил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5-10 мг в/в струйно</w:t>
            </w:r>
          </w:p>
        </w:tc>
      </w:tr>
    </w:tbl>
    <w:p w:rsidR="00B27E18" w:rsidRPr="00941F9E" w:rsidRDefault="00B27E18" w:rsidP="00B27E18">
      <w:pPr>
        <w:spacing w:after="15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Лечение (стационар)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p>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ЛЕЧЕНИЕ НА СТАЦИОНАРНОМ УРОВНЕ</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Тактика лечения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Выбор тактики лечения и мероприятий по предотвращению ВСС зависит от оценки индивидуального риска пациента, который складывается из факта наличия основного заболевания, эпизодов ЖА/ВОК/ВСС в прошлом, наличия структурной патологии сердца, выявленных при расширенном обследовании предикторов аритмогенеза. Независимо от этиологии ЖА/ВСС (ишемическая/неишемическая) существуют основные положения, касательно тактики вмешательств:</w:t>
      </w:r>
      <w:r w:rsidRPr="00941F9E">
        <w:rPr>
          <w:rFonts w:ascii="Times New Roman" w:eastAsia="Times New Roman" w:hAnsi="Times New Roman" w:cs="Times New Roman"/>
          <w:color w:val="333333"/>
          <w:sz w:val="21"/>
          <w:szCs w:val="21"/>
          <w:lang w:eastAsia="ru-RU"/>
        </w:rPr>
        <w:br/>
        <w:t>·                   Медикаментозные и немедикаментозные методы воздействия применяются при оказании экстренной помощи пациентам с жизнеугрожающими ЖА. При гемодинамически нестабильных ЖА неотложная электроимпульсная терапия является приоритетной.</w:t>
      </w:r>
      <w:r w:rsidRPr="00941F9E">
        <w:rPr>
          <w:rFonts w:ascii="Times New Roman" w:eastAsia="Times New Roman" w:hAnsi="Times New Roman" w:cs="Times New Roman"/>
          <w:color w:val="333333"/>
          <w:sz w:val="21"/>
          <w:szCs w:val="21"/>
          <w:lang w:eastAsia="ru-RU"/>
        </w:rPr>
        <w:br/>
        <w:t>·                   Медикаментозная терапия может быть направлена на купирование пароксизма ЖА, предотвращение или урежение количества повторных приступов ЖА, уменьшение числа ЖЭ.</w:t>
      </w:r>
      <w:r w:rsidRPr="00941F9E">
        <w:rPr>
          <w:rFonts w:ascii="Times New Roman" w:eastAsia="Times New Roman" w:hAnsi="Times New Roman" w:cs="Times New Roman"/>
          <w:color w:val="333333"/>
          <w:sz w:val="21"/>
          <w:szCs w:val="21"/>
          <w:lang w:eastAsia="ru-RU"/>
        </w:rPr>
        <w:br/>
        <w:t>·                   Интервенционным вмешательством является ВСЭФИ с последующей РЧА аритмогенного очага.</w:t>
      </w:r>
      <w:r w:rsidRPr="00941F9E">
        <w:rPr>
          <w:rFonts w:ascii="Times New Roman" w:eastAsia="Times New Roman" w:hAnsi="Times New Roman" w:cs="Times New Roman"/>
          <w:color w:val="333333"/>
          <w:sz w:val="21"/>
          <w:szCs w:val="21"/>
          <w:lang w:eastAsia="ru-RU"/>
        </w:rPr>
        <w:br/>
        <w:t>·                   При неэффективности антиаритмических средств и отсутствия эффекта от катетерного устранения источника тахиаритмии необходима имплантация КВД или устройства для ресинхронизирующей терапии с функцией КВД для первичной и вторичной профилактики ВСС.</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Цели лечения: </w:t>
      </w:r>
      <w:r w:rsidRPr="00941F9E">
        <w:rPr>
          <w:rFonts w:ascii="Times New Roman" w:eastAsia="Times New Roman" w:hAnsi="Times New Roman" w:cs="Times New Roman"/>
          <w:color w:val="333333"/>
          <w:sz w:val="21"/>
          <w:szCs w:val="21"/>
          <w:lang w:eastAsia="ru-RU"/>
        </w:rPr>
        <w:br/>
        <w:t xml:space="preserve">Устранение или урежение (на 50% и более) повторных эпизодов приступов желудочковых нарушений ритма сердца, эффективная первичная и вторичная профилактика ВСС; устранение и предупреждение симптомов сердечной недостаточности; улучшение прогноза, улучшение качества жизни пациента; </w:t>
      </w:r>
      <w:r w:rsidRPr="00941F9E">
        <w:rPr>
          <w:rFonts w:ascii="Times New Roman" w:eastAsia="Times New Roman" w:hAnsi="Times New Roman" w:cs="Times New Roman"/>
          <w:color w:val="333333"/>
          <w:sz w:val="21"/>
          <w:szCs w:val="21"/>
          <w:lang w:eastAsia="ru-RU"/>
        </w:rPr>
        <w:lastRenderedPageBreak/>
        <w:t>снижение количества госпитализаций; увеличение продолжительности жизни.</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Немедикаментозное лечение</w:t>
      </w:r>
      <w:r w:rsidRPr="00941F9E">
        <w:rPr>
          <w:rFonts w:ascii="Times New Roman" w:eastAsia="Times New Roman" w:hAnsi="Times New Roman" w:cs="Times New Roman"/>
          <w:color w:val="333333"/>
          <w:sz w:val="21"/>
          <w:szCs w:val="21"/>
          <w:lang w:eastAsia="ru-RU"/>
        </w:rPr>
        <w:t>. см. амбулаторный уровень. </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t>Таблица 5 - Медикаментозное лечение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9"/>
        <w:gridCol w:w="925"/>
        <w:gridCol w:w="5545"/>
      </w:tblGrid>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Препарат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Форма выпуска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Доза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Амиодарон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300 мг в/в болюсно, через 5 минут возможно повторное введение 150 мг, после устранения ЖТ/ФЖ-поддерживающая инфузия со скоростью 1 мг/мин в течение первых 6 часов (360 мг за 6 часов), а затем 0,5 мг/мин до конца суток (540 мг за 18 часов), при необходимости — дольше.</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Лидокаина гидрохлорид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в/в болюсно 1−1,5 мг/кг, при необходимости можно повторить из расчета 0,5 мг/кг до 2 дополнительных введений, суммарная доза в течение первых 30 минут - 3 мг/кг массы тела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Магния сульфат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10-20 мл в/в струйно медленно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Метопролол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5 мл в/в струйно медленно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Адреналин 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 мл в/в болюсно, повторяя каждые 3-5 минут СЛР без ограничения по дозе</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Атропина сульфат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 мл в/в болюсно, повторяя каждые 3-5 минут СЛР до 3 доз</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Верапамил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ампулы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5-10 мг в/в струйно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Бисопролол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2,5 мг до 10 мг/сут (перорально однократно)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Небиволол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2,5 мг до 10 мг/сут (перорально однократно)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Метопролол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25 мг до 100 мг (в 2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Карведилол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3,125 до 25 мг (в 2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Амиодарон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200 до 600 мг в сутки (в 1-3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Пропафенона гидрохлорид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450-900 мг в сутки (в 2-3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Аллапинин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50 до 75 мг/сутки (в 2-4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Карбэтоксиамино-диэтиламинопропионил-фенотиазин (Этацизин)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100 до 200 мг в сутки (в 3-4 приема перорально)</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Дизопирамид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250 до 750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Флекаинид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200 до 400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Мексилетин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450 до 900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Прокаинамид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1000 до 4000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Хинидин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600 до 1600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Этмозин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От 400 до 600 мг в сутки</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Верапамил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120-480 мг/сутки перорально в  два приема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Соталол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160-320 мг/сутки перорально в  два приема</w:t>
            </w:r>
          </w:p>
        </w:tc>
      </w:tr>
      <w:tr w:rsidR="00B27E18" w:rsidRPr="00941F9E" w:rsidTr="00B27E1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Ранолазин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таблетки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750-2000 мг/сутки перорально в  два приема</w:t>
            </w:r>
          </w:p>
        </w:tc>
      </w:tr>
    </w:tbl>
    <w:p w:rsidR="00B27E18" w:rsidRPr="00941F9E" w:rsidRDefault="00B27E18" w:rsidP="00B27E18">
      <w:pPr>
        <w:spacing w:after="24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Дополнительные лекарственные препараты, </w:t>
      </w:r>
      <w:r w:rsidRPr="00941F9E">
        <w:rPr>
          <w:rFonts w:ascii="Times New Roman" w:eastAsia="Times New Roman" w:hAnsi="Times New Roman" w:cs="Times New Roman"/>
          <w:color w:val="333333"/>
          <w:sz w:val="21"/>
          <w:szCs w:val="21"/>
          <w:lang w:eastAsia="ru-RU"/>
        </w:rPr>
        <w:t>используемые в схемах оптимальной медикаментозной терапии первичных заболеваний сердца – АГ, ИБС, ХСН – такие как иАПФ, БРА, антагонисты альдостерона, диуретики, препараты калия/магния, дезагреганты, антикоагулянты, гиполипидемические средства в список, используемый в данном протоколе, не внесены, ввиду подробного описания их использования в соответствующих указанным нозологиям протоколах.</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Интервенционное и хирургическое лечение. </w:t>
      </w:r>
      <w:r w:rsidRPr="00941F9E">
        <w:rPr>
          <w:rFonts w:ascii="Times New Roman" w:eastAsia="Times New Roman" w:hAnsi="Times New Roman" w:cs="Times New Roman"/>
          <w:color w:val="333333"/>
          <w:sz w:val="21"/>
          <w:szCs w:val="21"/>
          <w:lang w:eastAsia="ru-RU"/>
        </w:rPr>
        <w:br/>
        <w:t>·          ВСЭФИ – это основной метод точной топической и клинической диагностики ЖА. Метод позволяет установить тип ЖА и последовательно перейти к процедуре катетерной РЧА верифицированного аритмогенного очага.</w:t>
      </w:r>
      <w:r w:rsidRPr="00941F9E">
        <w:rPr>
          <w:rFonts w:ascii="Times New Roman" w:eastAsia="Times New Roman" w:hAnsi="Times New Roman" w:cs="Times New Roman"/>
          <w:color w:val="333333"/>
          <w:sz w:val="21"/>
          <w:szCs w:val="21"/>
          <w:lang w:eastAsia="ru-RU"/>
        </w:rPr>
        <w:br/>
        <w:t>·          Катетерная РЧА аритмогенных очагов миокарда у больных с ЖЭ и ЖТ – выполняется у больных с ЖА, рефрактерными к антиаритмической терапии, а также в тех случаях, когда пациент предпочитает это вмешательство фармакотерапии.</w:t>
      </w:r>
      <w:r w:rsidRPr="00941F9E">
        <w:rPr>
          <w:rFonts w:ascii="Times New Roman" w:eastAsia="Times New Roman" w:hAnsi="Times New Roman" w:cs="Times New Roman"/>
          <w:color w:val="333333"/>
          <w:sz w:val="21"/>
          <w:szCs w:val="21"/>
          <w:lang w:eastAsia="ru-RU"/>
        </w:rPr>
        <w:br/>
        <w:t xml:space="preserve">·          Имплантация КВД – производится при жизнеугрожающих ЖА, когда фармакотерапия и </w:t>
      </w:r>
      <w:r w:rsidRPr="00941F9E">
        <w:rPr>
          <w:rFonts w:ascii="Times New Roman" w:eastAsia="Times New Roman" w:hAnsi="Times New Roman" w:cs="Times New Roman"/>
          <w:color w:val="333333"/>
          <w:sz w:val="21"/>
          <w:szCs w:val="21"/>
          <w:lang w:eastAsia="ru-RU"/>
        </w:rPr>
        <w:lastRenderedPageBreak/>
        <w:t>катетерная РЧА неэффективны. По показаниям имплантация КВД используется в сочетании с антиаритмической терапией.</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Особые аспекты лечения жизни угрожающих ЖА и профилактики ВСС, согласно обновленным рекомендациям ЕОК 2015 г, освещены в приложениях   7-10.</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Подробное описание аритмологических интервенционных процедур и необходимого перечня, связанных с ними препаратов, см. приложение 11-12.</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Рекомендации по проведению электрофизиологических исследований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 </w:t>
      </w:r>
      <w:r w:rsidRPr="00941F9E">
        <w:rPr>
          <w:rFonts w:ascii="Times New Roman" w:eastAsia="Times New Roman" w:hAnsi="Times New Roman" w:cs="Times New Roman"/>
          <w:color w:val="333333"/>
          <w:sz w:val="21"/>
          <w:szCs w:val="21"/>
          <w:lang w:eastAsia="ru-RU"/>
        </w:rPr>
        <w:br/>
        <w:t>Пациенты, имеющие тахикардии с широкими комплексами QRS, у которых неясен точный диагноз после анализа доступных записей ЭКГ и в отношении которых знание точного диагноза необходимо для выбора тактики лечения.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II </w:t>
      </w:r>
      <w:r w:rsidRPr="00941F9E">
        <w:rPr>
          <w:rFonts w:ascii="Times New Roman" w:eastAsia="Times New Roman" w:hAnsi="Times New Roman" w:cs="Times New Roman"/>
          <w:color w:val="333333"/>
          <w:sz w:val="21"/>
          <w:szCs w:val="21"/>
          <w:lang w:eastAsia="ru-RU"/>
        </w:rPr>
        <w:br/>
        <w:t>1. Пациенты с ЖЭ, у которых неясен точный диагноз после анализа доступных записей ЭКГ и в отношении которых знание точного диагноза необходимо для выбора тактики лечения.</w:t>
      </w:r>
      <w:r w:rsidRPr="00941F9E">
        <w:rPr>
          <w:rFonts w:ascii="Times New Roman" w:eastAsia="Times New Roman" w:hAnsi="Times New Roman" w:cs="Times New Roman"/>
          <w:color w:val="333333"/>
          <w:sz w:val="21"/>
          <w:szCs w:val="21"/>
          <w:lang w:eastAsia="ru-RU"/>
        </w:rPr>
        <w:br/>
        <w:t>2. ЖЭ, которая сопровождается клинической симптоматикой и неэффективна антиаритмическая терапия.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III </w:t>
      </w:r>
      <w:r w:rsidRPr="00941F9E">
        <w:rPr>
          <w:rFonts w:ascii="Times New Roman" w:eastAsia="Times New Roman" w:hAnsi="Times New Roman" w:cs="Times New Roman"/>
          <w:color w:val="333333"/>
          <w:sz w:val="21"/>
          <w:szCs w:val="21"/>
          <w:lang w:eastAsia="ru-RU"/>
        </w:rPr>
        <w:br/>
        <w:t>Пациенты с ЖТ или НЖТ с аберрантным проведением или синдромом предвозбуждения, диагностирующимися на основании четких критериев ЭКГ и в отношении которых данные электрофизиологического исследования не повлияют на выбор терапии. Тем не менее, данные, полученные при исходном электрофизиологическом исследовании у этих пациентов могут рассматриваться как руководство к последующей терапии</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Рекомендации по катетерной РЧА при ЖТ.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 </w:t>
      </w:r>
      <w:r w:rsidRPr="00941F9E">
        <w:rPr>
          <w:rFonts w:ascii="Times New Roman" w:eastAsia="Times New Roman" w:hAnsi="Times New Roman" w:cs="Times New Roman"/>
          <w:color w:val="333333"/>
          <w:sz w:val="21"/>
          <w:szCs w:val="21"/>
          <w:lang w:eastAsia="ru-RU"/>
        </w:rPr>
        <w:br/>
        <w:t>1) Пациенты с вызывающими симптоматику устойчивыми мономорфными ЖТ, если тахикардия устойчива к действию препаратов, а также при непереносимости препаратов пациентом или его нежелании продолжать длительную антиаритмическую терапию.</w:t>
      </w:r>
      <w:r w:rsidRPr="00941F9E">
        <w:rPr>
          <w:rFonts w:ascii="Times New Roman" w:eastAsia="Times New Roman" w:hAnsi="Times New Roman" w:cs="Times New Roman"/>
          <w:color w:val="333333"/>
          <w:sz w:val="21"/>
          <w:szCs w:val="21"/>
          <w:lang w:eastAsia="ru-RU"/>
        </w:rPr>
        <w:br/>
        <w:t>2) Пациенты с ЖТ типа re-entry, обусловленными блокадой ветви ножки пучка Гиса.</w:t>
      </w:r>
      <w:r w:rsidRPr="00941F9E">
        <w:rPr>
          <w:rFonts w:ascii="Times New Roman" w:eastAsia="Times New Roman" w:hAnsi="Times New Roman" w:cs="Times New Roman"/>
          <w:color w:val="333333"/>
          <w:sz w:val="21"/>
          <w:szCs w:val="21"/>
          <w:lang w:eastAsia="ru-RU"/>
        </w:rPr>
        <w:br/>
        <w:t>3) Пациенты с устойчивой мономорфной ЖТ и имплантированным КВД, у которых отмечаются множественные срабатывание КВД, не контролируемые перепрограммированием или сопутствующей лекарственной терапией.</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II </w:t>
      </w:r>
      <w:r w:rsidRPr="00941F9E">
        <w:rPr>
          <w:rFonts w:ascii="Times New Roman" w:eastAsia="Times New Roman" w:hAnsi="Times New Roman" w:cs="Times New Roman"/>
          <w:color w:val="333333"/>
          <w:sz w:val="21"/>
          <w:szCs w:val="21"/>
          <w:lang w:eastAsia="ru-RU"/>
        </w:rPr>
        <w:br/>
        <w:t>Неустойчивая ЖТ, вызывающая клиническую симптоматику, если тахикардия резистентная к действию препаратов, а также при непереносимости препаратов пациентом или его нежелании продолжать длительную антиаритмическую терапию.</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Класс III </w:t>
      </w:r>
      <w:r w:rsidRPr="00941F9E">
        <w:rPr>
          <w:rFonts w:ascii="Times New Roman" w:eastAsia="Times New Roman" w:hAnsi="Times New Roman" w:cs="Times New Roman"/>
          <w:color w:val="333333"/>
          <w:sz w:val="21"/>
          <w:szCs w:val="21"/>
          <w:lang w:eastAsia="ru-RU"/>
        </w:rPr>
        <w:br/>
        <w:t>1) Пациенты с ЖТ, поддающейся действию препаратов, КВД или хирургическому лечению, если данная терапия хорошо переносится и пациент предпочитает ее проведению абляции.</w:t>
      </w:r>
      <w:r w:rsidRPr="00941F9E">
        <w:rPr>
          <w:rFonts w:ascii="Times New Roman" w:eastAsia="Times New Roman" w:hAnsi="Times New Roman" w:cs="Times New Roman"/>
          <w:color w:val="333333"/>
          <w:sz w:val="21"/>
          <w:szCs w:val="21"/>
          <w:lang w:eastAsia="ru-RU"/>
        </w:rPr>
        <w:br/>
        <w:t>2) Нестабильные, частые, множественные или полиморфные ЖТ, которые не могут быть адекватно локализованы современной техникой картирования.</w:t>
      </w:r>
      <w:r w:rsidRPr="00941F9E">
        <w:rPr>
          <w:rFonts w:ascii="Times New Roman" w:eastAsia="Times New Roman" w:hAnsi="Times New Roman" w:cs="Times New Roman"/>
          <w:color w:val="333333"/>
          <w:sz w:val="21"/>
          <w:szCs w:val="21"/>
          <w:lang w:eastAsia="ru-RU"/>
        </w:rPr>
        <w:br/>
        <w:t>3) Не имеющие симптомов и клинически доброкачественные неустойчивые ЖТ.</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Основными показаниями для имплантации КВД являются:</w:t>
      </w:r>
      <w:r w:rsidRPr="00941F9E">
        <w:rPr>
          <w:rFonts w:ascii="Times New Roman" w:eastAsia="Times New Roman" w:hAnsi="Times New Roman" w:cs="Times New Roman"/>
          <w:color w:val="333333"/>
          <w:sz w:val="21"/>
          <w:szCs w:val="21"/>
          <w:lang w:eastAsia="ru-RU"/>
        </w:rPr>
        <w:br/>
        <w:t>·               остановка сердца, вызванная ФЖ или ЖТ, но не связанная с преходящими или обратимыми причинами (уровень доказательства А);</w:t>
      </w:r>
      <w:r w:rsidRPr="00941F9E">
        <w:rPr>
          <w:rFonts w:ascii="Times New Roman" w:eastAsia="Times New Roman" w:hAnsi="Times New Roman" w:cs="Times New Roman"/>
          <w:color w:val="333333"/>
          <w:sz w:val="21"/>
          <w:szCs w:val="21"/>
          <w:lang w:eastAsia="ru-RU"/>
        </w:rPr>
        <w:br/>
        <w:t>·               спонтанная устойчивая ЖТ у больных с органическим поражением сердца (уровень доказательства В);</w:t>
      </w:r>
      <w:r w:rsidRPr="00941F9E">
        <w:rPr>
          <w:rFonts w:ascii="Times New Roman" w:eastAsia="Times New Roman" w:hAnsi="Times New Roman" w:cs="Times New Roman"/>
          <w:color w:val="333333"/>
          <w:sz w:val="21"/>
          <w:szCs w:val="21"/>
          <w:lang w:eastAsia="ru-RU"/>
        </w:rPr>
        <w:br/>
        <w:t xml:space="preserve">·               синкопальные состояния неизвестного происхождения, при которых с помощью ЭФИ индуцируется устойчивая ЖТ с гемодинамическими нарушениями или ФЖ, а фармакотерапия </w:t>
      </w:r>
      <w:r w:rsidRPr="00941F9E">
        <w:rPr>
          <w:rFonts w:ascii="Times New Roman" w:eastAsia="Times New Roman" w:hAnsi="Times New Roman" w:cs="Times New Roman"/>
          <w:color w:val="333333"/>
          <w:sz w:val="21"/>
          <w:szCs w:val="21"/>
          <w:lang w:eastAsia="ru-RU"/>
        </w:rPr>
        <w:lastRenderedPageBreak/>
        <w:t>не эффективна или имеется непереносимость лекарств (уровень доказательства В);</w:t>
      </w:r>
      <w:r w:rsidRPr="00941F9E">
        <w:rPr>
          <w:rFonts w:ascii="Times New Roman" w:eastAsia="Times New Roman" w:hAnsi="Times New Roman" w:cs="Times New Roman"/>
          <w:color w:val="333333"/>
          <w:sz w:val="21"/>
          <w:szCs w:val="21"/>
          <w:lang w:eastAsia="ru-RU"/>
        </w:rPr>
        <w:br/>
        <w:t>·               неустойчивая ЖТ у больных ИБС, перенесших ИМ и имеющих дисфункцию ЛЖ, у которых при электрофизиологическом исследовании индуцируется ФЖ или устойчивая ЖТ, не купирующаяся ААП I класса (уровень доказательства В);</w:t>
      </w:r>
      <w:r w:rsidRPr="00941F9E">
        <w:rPr>
          <w:rFonts w:ascii="Times New Roman" w:eastAsia="Times New Roman" w:hAnsi="Times New Roman" w:cs="Times New Roman"/>
          <w:color w:val="333333"/>
          <w:sz w:val="21"/>
          <w:szCs w:val="21"/>
          <w:lang w:eastAsia="ru-RU"/>
        </w:rPr>
        <w:br/>
        <w:t>·               больные с ФВ левого желудочка не более 30-35% для профилактики первичной и вторичной ВСС (пациенты, пережившие остановку кровообращения</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Имплантация КВД не рекомендуется:</w:t>
      </w:r>
      <w:r w:rsidRPr="00941F9E">
        <w:rPr>
          <w:rFonts w:ascii="Times New Roman" w:eastAsia="Times New Roman" w:hAnsi="Times New Roman" w:cs="Times New Roman"/>
          <w:color w:val="333333"/>
          <w:sz w:val="21"/>
          <w:szCs w:val="21"/>
          <w:lang w:eastAsia="ru-RU"/>
        </w:rPr>
        <w:br/>
        <w:t>·               больным, у которых пусковой механизм аритмии может быть идентифицирован и устранен (электролитные нарушения, передозировка катехоламинов и др.);</w:t>
      </w:r>
      <w:r w:rsidRPr="00941F9E">
        <w:rPr>
          <w:rFonts w:ascii="Times New Roman" w:eastAsia="Times New Roman" w:hAnsi="Times New Roman" w:cs="Times New Roman"/>
          <w:color w:val="333333"/>
          <w:sz w:val="21"/>
          <w:szCs w:val="21"/>
          <w:lang w:eastAsia="ru-RU"/>
        </w:rPr>
        <w:br/>
        <w:t>·               больным с синдромом WPW и ФП, осложненной ФЖ (им должна быть проведена катетерная или хирургическая деструкция добавочного пути);</w:t>
      </w:r>
      <w:r w:rsidRPr="00941F9E">
        <w:rPr>
          <w:rFonts w:ascii="Times New Roman" w:eastAsia="Times New Roman" w:hAnsi="Times New Roman" w:cs="Times New Roman"/>
          <w:color w:val="333333"/>
          <w:sz w:val="21"/>
          <w:szCs w:val="21"/>
          <w:lang w:eastAsia="ru-RU"/>
        </w:rPr>
        <w:br/>
        <w:t>·               больным с желудочковыми тахиаритмиями, которые могут провоцироваться электрической кардиоверсией;</w:t>
      </w:r>
      <w:r w:rsidRPr="00941F9E">
        <w:rPr>
          <w:rFonts w:ascii="Times New Roman" w:eastAsia="Times New Roman" w:hAnsi="Times New Roman" w:cs="Times New Roman"/>
          <w:color w:val="333333"/>
          <w:sz w:val="21"/>
          <w:szCs w:val="21"/>
          <w:lang w:eastAsia="ru-RU"/>
        </w:rPr>
        <w:br/>
        <w:t>·               больным с синкопальными состояниями неизвестной причины, у которых желудочковые тахиаритмии не индуцируются при электрофизиологическом исследовании;</w:t>
      </w:r>
      <w:r w:rsidRPr="00941F9E">
        <w:rPr>
          <w:rFonts w:ascii="Times New Roman" w:eastAsia="Times New Roman" w:hAnsi="Times New Roman" w:cs="Times New Roman"/>
          <w:color w:val="333333"/>
          <w:sz w:val="21"/>
          <w:szCs w:val="21"/>
          <w:lang w:eastAsia="ru-RU"/>
        </w:rPr>
        <w:br/>
        <w:t>·               при непрерывно рецидивирующей ЖТ или ФЖ;</w:t>
      </w:r>
      <w:r w:rsidRPr="00941F9E">
        <w:rPr>
          <w:rFonts w:ascii="Times New Roman" w:eastAsia="Times New Roman" w:hAnsi="Times New Roman" w:cs="Times New Roman"/>
          <w:color w:val="333333"/>
          <w:sz w:val="21"/>
          <w:szCs w:val="21"/>
          <w:lang w:eastAsia="ru-RU"/>
        </w:rPr>
        <w:br/>
        <w:t>·               при ЖТ или ФЖ, которые поддаются лечению катетерной аблацией (идиопатические ЖТ, фасцикулярная ЖТ).</w:t>
      </w:r>
      <w:r w:rsidRPr="00941F9E">
        <w:rPr>
          <w:rFonts w:ascii="Times New Roman" w:eastAsia="Times New Roman" w:hAnsi="Times New Roman" w:cs="Times New Roman"/>
          <w:color w:val="333333"/>
          <w:sz w:val="21"/>
          <w:szCs w:val="21"/>
          <w:lang w:eastAsia="ru-RU"/>
        </w:rPr>
        <w:br/>
        <w:t> </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Показания для консультации специалистов: </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аритмолог, врач интервенционной кардиологии </w:t>
      </w:r>
      <w:r w:rsidRPr="00941F9E">
        <w:rPr>
          <w:rFonts w:ascii="Times New Roman" w:eastAsia="Times New Roman" w:hAnsi="Times New Roman" w:cs="Times New Roman"/>
          <w:color w:val="333333"/>
          <w:sz w:val="21"/>
          <w:szCs w:val="21"/>
          <w:lang w:eastAsia="ru-RU"/>
        </w:rPr>
        <w:t>– для проведения ЧПЭФИ, ВСЭФИ, определение показаний к РЧА аритмогенных очагов, имплантации КВД.</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эндокринолог – </w:t>
      </w:r>
      <w:r w:rsidRPr="00941F9E">
        <w:rPr>
          <w:rFonts w:ascii="Times New Roman" w:eastAsia="Times New Roman" w:hAnsi="Times New Roman" w:cs="Times New Roman"/>
          <w:color w:val="333333"/>
          <w:sz w:val="21"/>
          <w:szCs w:val="21"/>
          <w:lang w:eastAsia="ru-RU"/>
        </w:rPr>
        <w:t>наличие симптомов патологии щитовидной железы, в том числе индуцированных амиодароном; нарушений гликемического профиля;</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гастроэнтеролог</w:t>
      </w:r>
      <w:r w:rsidRPr="00941F9E">
        <w:rPr>
          <w:rFonts w:ascii="Times New Roman" w:eastAsia="Times New Roman" w:hAnsi="Times New Roman" w:cs="Times New Roman"/>
          <w:color w:val="333333"/>
          <w:sz w:val="21"/>
          <w:szCs w:val="21"/>
          <w:lang w:eastAsia="ru-RU"/>
        </w:rPr>
        <w:t xml:space="preserve"> – наличие язвенной патологии ЖКТ, связанной с риском кровотечений при дальнейшем назначении антиагрегантов/антикоагулянтов.</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 xml:space="preserve">кардиохирург </w:t>
      </w:r>
      <w:r w:rsidRPr="00941F9E">
        <w:rPr>
          <w:rFonts w:ascii="Times New Roman" w:eastAsia="Times New Roman" w:hAnsi="Times New Roman" w:cs="Times New Roman"/>
          <w:color w:val="333333"/>
          <w:sz w:val="21"/>
          <w:szCs w:val="21"/>
          <w:lang w:eastAsia="ru-RU"/>
        </w:rPr>
        <w:t>- наличие показаний к хирургическому лечению, например,  реваскуляризации при коронарогенных жизнеугрожающих ЖА, операциям на клапанах сердца.</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невролог</w:t>
      </w:r>
      <w:r w:rsidRPr="00941F9E">
        <w:rPr>
          <w:rFonts w:ascii="Times New Roman" w:eastAsia="Times New Roman" w:hAnsi="Times New Roman" w:cs="Times New Roman"/>
          <w:color w:val="333333"/>
          <w:sz w:val="21"/>
          <w:szCs w:val="21"/>
          <w:lang w:eastAsia="ru-RU"/>
        </w:rPr>
        <w:t xml:space="preserve"> – при наличии синдрома пароксизмального расстройства сознания с целью дифференциальной диагностики с эпилепсией, ОНМК/ТИА.</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психотерапевт</w:t>
      </w:r>
      <w:r w:rsidRPr="00941F9E">
        <w:rPr>
          <w:rFonts w:ascii="Times New Roman" w:eastAsia="Times New Roman" w:hAnsi="Times New Roman" w:cs="Times New Roman"/>
          <w:color w:val="333333"/>
          <w:sz w:val="21"/>
          <w:szCs w:val="21"/>
          <w:lang w:eastAsia="ru-RU"/>
        </w:rPr>
        <w:t xml:space="preserve"> – для оценки уровня личностной тревожности при редких идиопатических ЖЭ с плохой субъективной переносимостью у молодых лиц без органической патологии сердца.</w:t>
      </w:r>
      <w:r w:rsidRPr="00941F9E">
        <w:rPr>
          <w:rFonts w:ascii="Times New Roman" w:eastAsia="Times New Roman" w:hAnsi="Times New Roman" w:cs="Times New Roman"/>
          <w:color w:val="333333"/>
          <w:sz w:val="21"/>
          <w:szCs w:val="21"/>
          <w:lang w:eastAsia="ru-RU"/>
        </w:rPr>
        <w:br/>
        <w:t xml:space="preserve">·               </w:t>
      </w:r>
      <w:r w:rsidRPr="00941F9E">
        <w:rPr>
          <w:rFonts w:ascii="Times New Roman" w:eastAsia="Times New Roman" w:hAnsi="Times New Roman" w:cs="Times New Roman"/>
          <w:b/>
          <w:bCs/>
          <w:color w:val="333333"/>
          <w:sz w:val="21"/>
          <w:szCs w:val="21"/>
          <w:lang w:eastAsia="ru-RU"/>
        </w:rPr>
        <w:t>анестезиолог-реаниматолог</w:t>
      </w:r>
      <w:r w:rsidRPr="00941F9E">
        <w:rPr>
          <w:rFonts w:ascii="Times New Roman" w:eastAsia="Times New Roman" w:hAnsi="Times New Roman" w:cs="Times New Roman"/>
          <w:color w:val="333333"/>
          <w:sz w:val="21"/>
          <w:szCs w:val="21"/>
          <w:lang w:eastAsia="ru-RU"/>
        </w:rPr>
        <w:t xml:space="preserve"> – для оценки предоперационного статуса в случае хирургического/интервенционного лечения.</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Показания для перевода в отделение интенсивной терапии и реанимации:</w:t>
      </w:r>
      <w:r w:rsidRPr="00941F9E">
        <w:rPr>
          <w:rFonts w:ascii="Times New Roman" w:eastAsia="Times New Roman" w:hAnsi="Times New Roman" w:cs="Times New Roman"/>
          <w:color w:val="333333"/>
          <w:sz w:val="21"/>
          <w:szCs w:val="21"/>
          <w:lang w:eastAsia="ru-RU"/>
        </w:rPr>
        <w:br/>
        <w:t>·     любые ЖА с нарушением гемодинамики (аритмический шок, коллапс, рецидивирующие пре- и синкопе, прогрессирование ХСН, левожелудочковая недостаточность;</w:t>
      </w:r>
      <w:r w:rsidRPr="00941F9E">
        <w:rPr>
          <w:rFonts w:ascii="Times New Roman" w:eastAsia="Times New Roman" w:hAnsi="Times New Roman" w:cs="Times New Roman"/>
          <w:color w:val="333333"/>
          <w:sz w:val="21"/>
          <w:szCs w:val="21"/>
          <w:lang w:eastAsia="ru-RU"/>
        </w:rPr>
        <w:br/>
        <w:t>·     случай ВСС или предотвращенной остановки кровообращения;</w:t>
      </w:r>
      <w:r w:rsidRPr="00941F9E">
        <w:rPr>
          <w:rFonts w:ascii="Times New Roman" w:eastAsia="Times New Roman" w:hAnsi="Times New Roman" w:cs="Times New Roman"/>
          <w:color w:val="333333"/>
          <w:sz w:val="21"/>
          <w:szCs w:val="21"/>
          <w:lang w:eastAsia="ru-RU"/>
        </w:rPr>
        <w:br/>
        <w:t>·     осложнения, связанные с имплантацией автоматического КВД, требующие ведения пациента в условиях ПИТ с необходимостью непрерывного мониторирования жизненноважных функций.</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Индикаторы эффективности лечения</w:t>
      </w:r>
      <w:r w:rsidRPr="00941F9E">
        <w:rPr>
          <w:rFonts w:ascii="Times New Roman" w:eastAsia="Times New Roman" w:hAnsi="Times New Roman" w:cs="Times New Roman"/>
          <w:color w:val="333333"/>
          <w:sz w:val="21"/>
          <w:szCs w:val="21"/>
          <w:lang w:eastAsia="ru-RU"/>
        </w:rPr>
        <w:t>:</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При длительном лечении ААП для предупреждения рецидивов ЖА критериями эффективности лечения (по данным ХМЭКГ) является:</w:t>
      </w:r>
      <w:r w:rsidRPr="00941F9E">
        <w:rPr>
          <w:rFonts w:ascii="Times New Roman" w:eastAsia="Times New Roman" w:hAnsi="Times New Roman" w:cs="Times New Roman"/>
          <w:color w:val="333333"/>
          <w:sz w:val="21"/>
          <w:szCs w:val="21"/>
          <w:lang w:eastAsia="ru-RU"/>
        </w:rPr>
        <w:br/>
        <w:t>·               уменьшение количества монотопных ЖЭ не менее чем на 75%;</w:t>
      </w:r>
      <w:r w:rsidRPr="00941F9E">
        <w:rPr>
          <w:rFonts w:ascii="Times New Roman" w:eastAsia="Times New Roman" w:hAnsi="Times New Roman" w:cs="Times New Roman"/>
          <w:color w:val="333333"/>
          <w:sz w:val="21"/>
          <w:szCs w:val="21"/>
          <w:lang w:eastAsia="ru-RU"/>
        </w:rPr>
        <w:br/>
        <w:t>·               уменьшение морфологических вариантов полиморфных экстрасистол до 2 и менее;</w:t>
      </w:r>
      <w:r w:rsidRPr="00941F9E">
        <w:rPr>
          <w:rFonts w:ascii="Times New Roman" w:eastAsia="Times New Roman" w:hAnsi="Times New Roman" w:cs="Times New Roman"/>
          <w:color w:val="333333"/>
          <w:sz w:val="21"/>
          <w:szCs w:val="21"/>
          <w:lang w:eastAsia="ru-RU"/>
        </w:rPr>
        <w:br/>
        <w:t>·               уменьшение числа парных ЖЭ не менее чем на 80%;</w:t>
      </w:r>
      <w:r w:rsidRPr="00941F9E">
        <w:rPr>
          <w:rFonts w:ascii="Times New Roman" w:eastAsia="Times New Roman" w:hAnsi="Times New Roman" w:cs="Times New Roman"/>
          <w:color w:val="333333"/>
          <w:sz w:val="21"/>
          <w:szCs w:val="21"/>
          <w:lang w:eastAsia="ru-RU"/>
        </w:rPr>
        <w:br/>
        <w:t>·               уменьшение числа ранних («R на T») экстрасистол не менее чем на 90%;</w:t>
      </w:r>
      <w:r w:rsidRPr="00941F9E">
        <w:rPr>
          <w:rFonts w:ascii="Times New Roman" w:eastAsia="Times New Roman" w:hAnsi="Times New Roman" w:cs="Times New Roman"/>
          <w:color w:val="333333"/>
          <w:sz w:val="21"/>
          <w:szCs w:val="21"/>
          <w:lang w:eastAsia="ru-RU"/>
        </w:rPr>
        <w:br/>
        <w:t>·               уменьшение числа пробежек неустойчивой ЖТ не менее чем на 90%;</w:t>
      </w:r>
      <w:r w:rsidRPr="00941F9E">
        <w:rPr>
          <w:rFonts w:ascii="Times New Roman" w:eastAsia="Times New Roman" w:hAnsi="Times New Roman" w:cs="Times New Roman"/>
          <w:color w:val="333333"/>
          <w:sz w:val="21"/>
          <w:szCs w:val="21"/>
          <w:lang w:eastAsia="ru-RU"/>
        </w:rPr>
        <w:br/>
        <w:t>·               уменьшение числа ЖТ продолжительностью более 15 комплексов не менее чем на 100% (т.е.полное их исчезновение).</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t>Клинические критерии эффективности интервенционного /хирургического лечения ЖА: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lastRenderedPageBreak/>
        <w:t>·               снижение числа разрядов КВД, вызванных жизнеугрожающими ЖА, у пациентов с приемом ААП и/или процедуры катетерной РЧА;</w:t>
      </w:r>
      <w:r w:rsidRPr="00941F9E">
        <w:rPr>
          <w:rFonts w:ascii="Times New Roman" w:eastAsia="Times New Roman" w:hAnsi="Times New Roman" w:cs="Times New Roman"/>
          <w:color w:val="333333"/>
          <w:sz w:val="21"/>
          <w:szCs w:val="21"/>
          <w:lang w:eastAsia="ru-RU"/>
        </w:rPr>
        <w:br/>
        <w:t>·               отсутствие случаев внутрибольничной ВСС и/или предотвращенной остановки кровообращения, вызванных жизнеугрожающими ЖА, у пациентов после имплантации КВД.</w:t>
      </w:r>
    </w:p>
    <w:p w:rsidR="00B27E18" w:rsidRPr="00941F9E" w:rsidRDefault="00B27E18" w:rsidP="00B27E18">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41F9E">
        <w:rPr>
          <w:rFonts w:ascii="Times New Roman" w:eastAsia="Times New Roman" w:hAnsi="Times New Roman" w:cs="Times New Roman"/>
          <w:b/>
          <w:bCs/>
          <w:color w:val="FFFFFF"/>
          <w:sz w:val="41"/>
          <w:szCs w:val="41"/>
          <w:lang w:eastAsia="ru-RU"/>
        </w:rPr>
        <w:t xml:space="preserve">Госпитализация </w:t>
      </w:r>
    </w:p>
    <w:p w:rsidR="00B27E18" w:rsidRPr="00941F9E" w:rsidRDefault="00B27E18" w:rsidP="00B27E18">
      <w:pPr>
        <w:spacing w:after="0" w:line="240" w:lineRule="auto"/>
        <w:rPr>
          <w:rFonts w:ascii="Times New Roman" w:eastAsia="Times New Roman" w:hAnsi="Times New Roman" w:cs="Times New Roman"/>
          <w:color w:val="333333"/>
          <w:sz w:val="21"/>
          <w:szCs w:val="21"/>
          <w:lang w:eastAsia="ru-RU"/>
        </w:rPr>
      </w:pP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Показания для плановой госпитализации: </w:t>
      </w:r>
      <w:r w:rsidRPr="00941F9E">
        <w:rPr>
          <w:rFonts w:ascii="Times New Roman" w:eastAsia="Times New Roman" w:hAnsi="Times New Roman" w:cs="Times New Roman"/>
          <w:color w:val="333333"/>
          <w:sz w:val="21"/>
          <w:szCs w:val="21"/>
          <w:lang w:eastAsia="ru-RU"/>
        </w:rPr>
        <w:br/>
        <w:t>·          уточнение диагноза, подбор терапии, проведение интервенционного лечения при частых, симптомных, резистентных ЖЭ;</w:t>
      </w:r>
      <w:r w:rsidRPr="00941F9E">
        <w:rPr>
          <w:rFonts w:ascii="Times New Roman" w:eastAsia="Times New Roman" w:hAnsi="Times New Roman" w:cs="Times New Roman"/>
          <w:color w:val="333333"/>
          <w:sz w:val="21"/>
          <w:szCs w:val="21"/>
          <w:lang w:eastAsia="ru-RU"/>
        </w:rPr>
        <w:br/>
        <w:t>·          уточнение диагноза, подбор терапии, проведение интервенционного и хирургического лечения при рецидивирующей ЖТ без нарушения гемодинамики;</w:t>
      </w:r>
      <w:r w:rsidRPr="00941F9E">
        <w:rPr>
          <w:rFonts w:ascii="Times New Roman" w:eastAsia="Times New Roman" w:hAnsi="Times New Roman" w:cs="Times New Roman"/>
          <w:color w:val="333333"/>
          <w:sz w:val="21"/>
          <w:szCs w:val="21"/>
          <w:lang w:eastAsia="ru-RU"/>
        </w:rPr>
        <w:br/>
        <w:t>·          уточнение диагноза, подбор терапии, проведение интервенционного и хирургического лечения при ТЖ/ ФЖ без нарушения гемодинамики;</w:t>
      </w:r>
      <w:r w:rsidRPr="00941F9E">
        <w:rPr>
          <w:rFonts w:ascii="Times New Roman" w:eastAsia="Times New Roman" w:hAnsi="Times New Roman" w:cs="Times New Roman"/>
          <w:color w:val="333333"/>
          <w:sz w:val="21"/>
          <w:szCs w:val="21"/>
          <w:lang w:eastAsia="ru-RU"/>
        </w:rPr>
        <w:br/>
        <w:t>·          уточнение диагноза, подбор терапии, проведение интервенционного и хирургического лечения у пациентов после ВСС и успешной СЛР,  предотвращенной остановки кровообращения в анамнезе;</w:t>
      </w:r>
      <w:r w:rsidRPr="00941F9E">
        <w:rPr>
          <w:rFonts w:ascii="Times New Roman" w:eastAsia="Times New Roman" w:hAnsi="Times New Roman" w:cs="Times New Roman"/>
          <w:color w:val="333333"/>
          <w:sz w:val="21"/>
          <w:szCs w:val="21"/>
          <w:lang w:eastAsia="ru-RU"/>
        </w:rPr>
        <w:br/>
        <w:t>·          уточнение диагноза, подбор терапии, проведение интервенционного и хирургического лечения у пациентов с ЖА на фоне синдромов предвозбуждения желудочков;</w:t>
      </w:r>
      <w:r w:rsidRPr="00941F9E">
        <w:rPr>
          <w:rFonts w:ascii="Times New Roman" w:eastAsia="Times New Roman" w:hAnsi="Times New Roman" w:cs="Times New Roman"/>
          <w:color w:val="333333"/>
          <w:sz w:val="21"/>
          <w:szCs w:val="21"/>
          <w:lang w:eastAsia="ru-RU"/>
        </w:rPr>
        <w:br/>
        <w:t>·          уточнения диагноза при повторяющихся синкопальных состояниях неясного генеза;</w:t>
      </w:r>
      <w:r w:rsidRPr="00941F9E">
        <w:rPr>
          <w:rFonts w:ascii="Times New Roman" w:eastAsia="Times New Roman" w:hAnsi="Times New Roman" w:cs="Times New Roman"/>
          <w:color w:val="333333"/>
          <w:sz w:val="21"/>
          <w:szCs w:val="21"/>
          <w:lang w:eastAsia="ru-RU"/>
        </w:rPr>
        <w:br/>
        <w:t>·          подбор/коррекция терапии у пациентов с КВД при частых и/или  неэффективных срабатываниях разряда КВД;</w:t>
      </w:r>
      <w:r w:rsidRPr="00941F9E">
        <w:rPr>
          <w:rFonts w:ascii="Times New Roman" w:eastAsia="Times New Roman" w:hAnsi="Times New Roman" w:cs="Times New Roman"/>
          <w:color w:val="333333"/>
          <w:sz w:val="21"/>
          <w:szCs w:val="21"/>
          <w:lang w:eastAsia="ru-RU"/>
        </w:rPr>
        <w:br/>
        <w:t>·          замена неисправных частей при технической неисправности автоматического КВД;</w:t>
      </w:r>
      <w:r w:rsidRPr="00941F9E">
        <w:rPr>
          <w:rFonts w:ascii="Times New Roman" w:eastAsia="Times New Roman" w:hAnsi="Times New Roman" w:cs="Times New Roman"/>
          <w:color w:val="333333"/>
          <w:sz w:val="21"/>
          <w:szCs w:val="21"/>
          <w:lang w:eastAsia="ru-RU"/>
        </w:rPr>
        <w:br/>
        <w:t>·          осложнения, связанные с имплантацией автоматического КВД, не требующие экстренного хирургического вмешательства</w:t>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color w:val="333333"/>
          <w:sz w:val="21"/>
          <w:szCs w:val="21"/>
          <w:lang w:eastAsia="ru-RU"/>
        </w:rPr>
        <w:br/>
      </w:r>
      <w:r w:rsidRPr="00941F9E">
        <w:rPr>
          <w:rFonts w:ascii="Times New Roman" w:eastAsia="Times New Roman" w:hAnsi="Times New Roman" w:cs="Times New Roman"/>
          <w:b/>
          <w:bCs/>
          <w:color w:val="333333"/>
          <w:sz w:val="21"/>
          <w:szCs w:val="21"/>
          <w:lang w:eastAsia="ru-RU"/>
        </w:rPr>
        <w:t xml:space="preserve">Показания для экстренной госпитализации: </w:t>
      </w:r>
      <w:r w:rsidRPr="00941F9E">
        <w:rPr>
          <w:rFonts w:ascii="Times New Roman" w:eastAsia="Times New Roman" w:hAnsi="Times New Roman" w:cs="Times New Roman"/>
          <w:color w:val="333333"/>
          <w:sz w:val="21"/>
          <w:szCs w:val="21"/>
          <w:lang w:eastAsia="ru-RU"/>
        </w:rPr>
        <w:br/>
        <w:t>·     впервые возникшие пароксизмальные ЖТ, ТЖ, ФЖ;</w:t>
      </w:r>
      <w:r w:rsidRPr="00941F9E">
        <w:rPr>
          <w:rFonts w:ascii="Times New Roman" w:eastAsia="Times New Roman" w:hAnsi="Times New Roman" w:cs="Times New Roman"/>
          <w:color w:val="333333"/>
          <w:sz w:val="21"/>
          <w:szCs w:val="21"/>
          <w:lang w:eastAsia="ru-RU"/>
        </w:rPr>
        <w:br/>
        <w:t>·     ВСС;</w:t>
      </w:r>
      <w:r w:rsidRPr="00941F9E">
        <w:rPr>
          <w:rFonts w:ascii="Times New Roman" w:eastAsia="Times New Roman" w:hAnsi="Times New Roman" w:cs="Times New Roman"/>
          <w:color w:val="333333"/>
          <w:sz w:val="21"/>
          <w:szCs w:val="21"/>
          <w:lang w:eastAsia="ru-RU"/>
        </w:rPr>
        <w:br/>
        <w:t>·     любые ЖА с нарушением гемодинамики (аритмический шок, коллапс, рецидивирующие пре- и синкопе, прогрессирование ХСН, левожелудочковая недостаточность)</w:t>
      </w:r>
      <w:r w:rsidRPr="00941F9E">
        <w:rPr>
          <w:rFonts w:ascii="Times New Roman" w:eastAsia="Times New Roman" w:hAnsi="Times New Roman" w:cs="Times New Roman"/>
          <w:color w:val="333333"/>
          <w:sz w:val="21"/>
          <w:szCs w:val="21"/>
          <w:lang w:eastAsia="ru-RU"/>
        </w:rPr>
        <w:br/>
        <w:t>·     осложнения, связанные с имплантацией автоматического КВД, требующие экстренного хирургического вмешательства.</w:t>
      </w:r>
    </w:p>
    <w:p w:rsidR="00EC55B6" w:rsidRPr="00941F9E" w:rsidRDefault="00EC55B6">
      <w:pPr>
        <w:rPr>
          <w:rFonts w:ascii="Times New Roman" w:hAnsi="Times New Roman" w:cs="Times New Roman"/>
        </w:rPr>
      </w:pPr>
    </w:p>
    <w:sectPr w:rsidR="00EC55B6" w:rsidRPr="0094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BCB"/>
    <w:multiLevelType w:val="multilevel"/>
    <w:tmpl w:val="D06C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DE"/>
    <w:rsid w:val="00941F9E"/>
    <w:rsid w:val="00B2319F"/>
    <w:rsid w:val="00B27E18"/>
    <w:rsid w:val="00BE7013"/>
    <w:rsid w:val="00D963DE"/>
    <w:rsid w:val="00EC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E7F7B-11A5-4F5D-BCCD-3DDB314B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7E18"/>
    <w:pPr>
      <w:spacing w:before="300" w:after="150" w:line="240" w:lineRule="auto"/>
      <w:outlineLvl w:val="0"/>
    </w:pPr>
    <w:rPr>
      <w:rFonts w:ascii="inherit" w:eastAsia="Times New Roman" w:hAnsi="inherit" w:cs="Times New Roman"/>
      <w:kern w:val="36"/>
      <w:sz w:val="54"/>
      <w:szCs w:val="54"/>
      <w:lang w:eastAsia="ru-RU"/>
    </w:rPr>
  </w:style>
  <w:style w:type="paragraph" w:styleId="2">
    <w:name w:val="heading 2"/>
    <w:basedOn w:val="a"/>
    <w:link w:val="20"/>
    <w:uiPriority w:val="9"/>
    <w:qFormat/>
    <w:rsid w:val="00B27E18"/>
    <w:pPr>
      <w:spacing w:before="300" w:after="150" w:line="240" w:lineRule="auto"/>
      <w:outlineLvl w:val="1"/>
    </w:pPr>
    <w:rPr>
      <w:rFonts w:ascii="inherit" w:eastAsia="Times New Roman" w:hAnsi="inherit" w:cs="Times New Roman"/>
      <w:sz w:val="45"/>
      <w:szCs w:val="45"/>
      <w:lang w:eastAsia="ru-RU"/>
    </w:rPr>
  </w:style>
  <w:style w:type="paragraph" w:styleId="3">
    <w:name w:val="heading 3"/>
    <w:basedOn w:val="a"/>
    <w:link w:val="30"/>
    <w:uiPriority w:val="9"/>
    <w:qFormat/>
    <w:rsid w:val="00B27E18"/>
    <w:pPr>
      <w:spacing w:before="300" w:after="150" w:line="240" w:lineRule="auto"/>
      <w:outlineLvl w:val="2"/>
    </w:pPr>
    <w:rPr>
      <w:rFonts w:ascii="inherit" w:eastAsia="Times New Roman" w:hAnsi="inherit" w:cs="Times New Roman"/>
      <w:sz w:val="36"/>
      <w:szCs w:val="36"/>
      <w:lang w:eastAsia="ru-RU"/>
    </w:rPr>
  </w:style>
  <w:style w:type="paragraph" w:styleId="5">
    <w:name w:val="heading 5"/>
    <w:basedOn w:val="a"/>
    <w:link w:val="50"/>
    <w:uiPriority w:val="9"/>
    <w:qFormat/>
    <w:rsid w:val="00B27E18"/>
    <w:pPr>
      <w:spacing w:before="150" w:after="150" w:line="240" w:lineRule="auto"/>
      <w:outlineLvl w:val="4"/>
    </w:pPr>
    <w:rPr>
      <w:rFonts w:ascii="inherit" w:eastAsia="Times New Roman" w:hAnsi="inherit"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E18"/>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rsid w:val="00B27E18"/>
    <w:rPr>
      <w:rFonts w:ascii="inherit" w:eastAsia="Times New Roman" w:hAnsi="inherit" w:cs="Times New Roman"/>
      <w:sz w:val="45"/>
      <w:szCs w:val="45"/>
      <w:lang w:eastAsia="ru-RU"/>
    </w:rPr>
  </w:style>
  <w:style w:type="character" w:customStyle="1" w:styleId="30">
    <w:name w:val="Заголовок 3 Знак"/>
    <w:basedOn w:val="a0"/>
    <w:link w:val="3"/>
    <w:uiPriority w:val="9"/>
    <w:rsid w:val="00B27E18"/>
    <w:rPr>
      <w:rFonts w:ascii="inherit" w:eastAsia="Times New Roman" w:hAnsi="inherit" w:cs="Times New Roman"/>
      <w:sz w:val="36"/>
      <w:szCs w:val="36"/>
      <w:lang w:eastAsia="ru-RU"/>
    </w:rPr>
  </w:style>
  <w:style w:type="character" w:customStyle="1" w:styleId="50">
    <w:name w:val="Заголовок 5 Знак"/>
    <w:basedOn w:val="a0"/>
    <w:link w:val="5"/>
    <w:uiPriority w:val="9"/>
    <w:rsid w:val="00B27E18"/>
    <w:rPr>
      <w:rFonts w:ascii="inherit" w:eastAsia="Times New Roman" w:hAnsi="inherit" w:cs="Times New Roman"/>
      <w:sz w:val="21"/>
      <w:szCs w:val="21"/>
      <w:lang w:eastAsia="ru-RU"/>
    </w:rPr>
  </w:style>
  <w:style w:type="character" w:styleId="a3">
    <w:name w:val="Hyperlink"/>
    <w:basedOn w:val="a0"/>
    <w:uiPriority w:val="99"/>
    <w:semiHidden/>
    <w:unhideWhenUsed/>
    <w:rsid w:val="00B27E18"/>
    <w:rPr>
      <w:strike w:val="0"/>
      <w:dstrike w:val="0"/>
      <w:color w:val="337AB7"/>
      <w:u w:val="none"/>
      <w:effect w:val="none"/>
      <w:shd w:val="clear" w:color="auto" w:fill="auto"/>
    </w:rPr>
  </w:style>
  <w:style w:type="character" w:styleId="a4">
    <w:name w:val="Strong"/>
    <w:basedOn w:val="a0"/>
    <w:uiPriority w:val="22"/>
    <w:qFormat/>
    <w:rsid w:val="00B27E18"/>
    <w:rPr>
      <w:b/>
      <w:bCs/>
    </w:rPr>
  </w:style>
  <w:style w:type="paragraph" w:styleId="a5">
    <w:name w:val="Normal (Web)"/>
    <w:basedOn w:val="a"/>
    <w:uiPriority w:val="99"/>
    <w:semiHidden/>
    <w:unhideWhenUsed/>
    <w:rsid w:val="00B27E18"/>
    <w:pPr>
      <w:spacing w:after="150" w:line="240" w:lineRule="auto"/>
    </w:pPr>
    <w:rPr>
      <w:rFonts w:ascii="Times New Roman" w:eastAsia="Times New Roman" w:hAnsi="Times New Roman" w:cs="Times New Roman"/>
      <w:sz w:val="24"/>
      <w:szCs w:val="24"/>
      <w:lang w:eastAsia="ru-RU"/>
    </w:rPr>
  </w:style>
  <w:style w:type="paragraph" w:customStyle="1" w:styleId="lead">
    <w:name w:val="lead"/>
    <w:basedOn w:val="a"/>
    <w:rsid w:val="00B27E18"/>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08912">
      <w:bodyDiv w:val="1"/>
      <w:marLeft w:val="0"/>
      <w:marRight w:val="0"/>
      <w:marTop w:val="0"/>
      <w:marBottom w:val="0"/>
      <w:divBdr>
        <w:top w:val="none" w:sz="0" w:space="0" w:color="auto"/>
        <w:left w:val="none" w:sz="0" w:space="0" w:color="auto"/>
        <w:bottom w:val="none" w:sz="0" w:space="0" w:color="auto"/>
        <w:right w:val="none" w:sz="0" w:space="0" w:color="auto"/>
      </w:divBdr>
      <w:divsChild>
        <w:div w:id="1376812915">
          <w:marLeft w:val="0"/>
          <w:marRight w:val="0"/>
          <w:marTop w:val="0"/>
          <w:marBottom w:val="0"/>
          <w:divBdr>
            <w:top w:val="none" w:sz="0" w:space="0" w:color="auto"/>
            <w:left w:val="none" w:sz="0" w:space="0" w:color="auto"/>
            <w:bottom w:val="none" w:sz="0" w:space="0" w:color="auto"/>
            <w:right w:val="none" w:sz="0" w:space="0" w:color="auto"/>
          </w:divBdr>
          <w:divsChild>
            <w:div w:id="918519419">
              <w:marLeft w:val="0"/>
              <w:marRight w:val="0"/>
              <w:marTop w:val="0"/>
              <w:marBottom w:val="0"/>
              <w:divBdr>
                <w:top w:val="none" w:sz="0" w:space="0" w:color="auto"/>
                <w:left w:val="none" w:sz="0" w:space="0" w:color="auto"/>
                <w:bottom w:val="none" w:sz="0" w:space="0" w:color="auto"/>
                <w:right w:val="none" w:sz="0" w:space="0" w:color="auto"/>
              </w:divBdr>
            </w:div>
            <w:div w:id="1817257216">
              <w:marLeft w:val="0"/>
              <w:marRight w:val="0"/>
              <w:marTop w:val="0"/>
              <w:marBottom w:val="0"/>
              <w:divBdr>
                <w:top w:val="none" w:sz="0" w:space="0" w:color="auto"/>
                <w:left w:val="none" w:sz="0" w:space="0" w:color="auto"/>
                <w:bottom w:val="none" w:sz="0" w:space="0" w:color="auto"/>
                <w:right w:val="none" w:sz="0" w:space="0" w:color="auto"/>
              </w:divBdr>
            </w:div>
            <w:div w:id="2006588854">
              <w:marLeft w:val="0"/>
              <w:marRight w:val="0"/>
              <w:marTop w:val="0"/>
              <w:marBottom w:val="0"/>
              <w:divBdr>
                <w:top w:val="none" w:sz="0" w:space="0" w:color="auto"/>
                <w:left w:val="none" w:sz="0" w:space="0" w:color="auto"/>
                <w:bottom w:val="none" w:sz="0" w:space="0" w:color="auto"/>
                <w:right w:val="none" w:sz="0" w:space="0" w:color="auto"/>
              </w:divBdr>
            </w:div>
          </w:divsChild>
        </w:div>
        <w:div w:id="1020619789">
          <w:marLeft w:val="0"/>
          <w:marRight w:val="0"/>
          <w:marTop w:val="0"/>
          <w:marBottom w:val="0"/>
          <w:divBdr>
            <w:top w:val="none" w:sz="0" w:space="0" w:color="auto"/>
            <w:left w:val="none" w:sz="0" w:space="0" w:color="auto"/>
            <w:bottom w:val="none" w:sz="0" w:space="0" w:color="auto"/>
            <w:right w:val="none" w:sz="0" w:space="0" w:color="auto"/>
          </w:divBdr>
          <w:divsChild>
            <w:div w:id="437795511">
              <w:marLeft w:val="0"/>
              <w:marRight w:val="0"/>
              <w:marTop w:val="75"/>
              <w:marBottom w:val="0"/>
              <w:divBdr>
                <w:top w:val="none" w:sz="0" w:space="0" w:color="auto"/>
                <w:left w:val="none" w:sz="0" w:space="0" w:color="auto"/>
                <w:bottom w:val="none" w:sz="0" w:space="0" w:color="auto"/>
                <w:right w:val="none" w:sz="0" w:space="0" w:color="auto"/>
              </w:divBdr>
            </w:div>
            <w:div w:id="1104422202">
              <w:marLeft w:val="0"/>
              <w:marRight w:val="0"/>
              <w:marTop w:val="0"/>
              <w:marBottom w:val="0"/>
              <w:divBdr>
                <w:top w:val="none" w:sz="0" w:space="0" w:color="auto"/>
                <w:left w:val="none" w:sz="0" w:space="0" w:color="auto"/>
                <w:bottom w:val="none" w:sz="0" w:space="0" w:color="auto"/>
                <w:right w:val="none" w:sz="0" w:space="0" w:color="auto"/>
              </w:divBdr>
              <w:divsChild>
                <w:div w:id="232669932">
                  <w:marLeft w:val="0"/>
                  <w:marRight w:val="0"/>
                  <w:marTop w:val="0"/>
                  <w:marBottom w:val="0"/>
                  <w:divBdr>
                    <w:top w:val="none" w:sz="0" w:space="0" w:color="auto"/>
                    <w:left w:val="none" w:sz="0" w:space="0" w:color="auto"/>
                    <w:bottom w:val="none" w:sz="0" w:space="0" w:color="auto"/>
                    <w:right w:val="none" w:sz="0" w:space="0" w:color="auto"/>
                  </w:divBdr>
                </w:div>
                <w:div w:id="765466854">
                  <w:marLeft w:val="0"/>
                  <w:marRight w:val="0"/>
                  <w:marTop w:val="0"/>
                  <w:marBottom w:val="0"/>
                  <w:divBdr>
                    <w:top w:val="none" w:sz="0" w:space="0" w:color="auto"/>
                    <w:left w:val="none" w:sz="0" w:space="0" w:color="auto"/>
                    <w:bottom w:val="none" w:sz="0" w:space="0" w:color="auto"/>
                    <w:right w:val="none" w:sz="0" w:space="0" w:color="auto"/>
                  </w:divBdr>
                  <w:divsChild>
                    <w:div w:id="1552886087">
                      <w:marLeft w:val="0"/>
                      <w:marRight w:val="0"/>
                      <w:marTop w:val="0"/>
                      <w:marBottom w:val="0"/>
                      <w:divBdr>
                        <w:top w:val="none" w:sz="0" w:space="0" w:color="auto"/>
                        <w:left w:val="none" w:sz="0" w:space="0" w:color="auto"/>
                        <w:bottom w:val="none" w:sz="0" w:space="0" w:color="auto"/>
                        <w:right w:val="none" w:sz="0" w:space="0" w:color="auto"/>
                      </w:divBdr>
                    </w:div>
                    <w:div w:id="10373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166">
          <w:marLeft w:val="0"/>
          <w:marRight w:val="0"/>
          <w:marTop w:val="0"/>
          <w:marBottom w:val="0"/>
          <w:divBdr>
            <w:top w:val="none" w:sz="0" w:space="0" w:color="auto"/>
            <w:left w:val="none" w:sz="0" w:space="0" w:color="auto"/>
            <w:bottom w:val="none" w:sz="0" w:space="0" w:color="auto"/>
            <w:right w:val="none" w:sz="0" w:space="0" w:color="auto"/>
          </w:divBdr>
          <w:divsChild>
            <w:div w:id="1758165873">
              <w:marLeft w:val="0"/>
              <w:marRight w:val="0"/>
              <w:marTop w:val="0"/>
              <w:marBottom w:val="150"/>
              <w:divBdr>
                <w:top w:val="none" w:sz="0" w:space="0" w:color="auto"/>
                <w:left w:val="none" w:sz="0" w:space="0" w:color="auto"/>
                <w:bottom w:val="none" w:sz="0" w:space="0" w:color="auto"/>
                <w:right w:val="none" w:sz="0" w:space="0" w:color="auto"/>
              </w:divBdr>
            </w:div>
            <w:div w:id="323634276">
              <w:marLeft w:val="0"/>
              <w:marRight w:val="0"/>
              <w:marTop w:val="0"/>
              <w:marBottom w:val="0"/>
              <w:divBdr>
                <w:top w:val="none" w:sz="0" w:space="0" w:color="auto"/>
                <w:left w:val="none" w:sz="0" w:space="0" w:color="auto"/>
                <w:bottom w:val="none" w:sz="0" w:space="0" w:color="auto"/>
                <w:right w:val="none" w:sz="0" w:space="0" w:color="auto"/>
              </w:divBdr>
              <w:divsChild>
                <w:div w:id="1505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5151">
          <w:marLeft w:val="0"/>
          <w:marRight w:val="0"/>
          <w:marTop w:val="0"/>
          <w:marBottom w:val="0"/>
          <w:divBdr>
            <w:top w:val="none" w:sz="0" w:space="0" w:color="auto"/>
            <w:left w:val="none" w:sz="0" w:space="0" w:color="auto"/>
            <w:bottom w:val="none" w:sz="0" w:space="0" w:color="auto"/>
            <w:right w:val="none" w:sz="0" w:space="0" w:color="auto"/>
          </w:divBdr>
          <w:divsChild>
            <w:div w:id="1440835192">
              <w:marLeft w:val="0"/>
              <w:marRight w:val="0"/>
              <w:marTop w:val="0"/>
              <w:marBottom w:val="150"/>
              <w:divBdr>
                <w:top w:val="none" w:sz="0" w:space="0" w:color="auto"/>
                <w:left w:val="none" w:sz="0" w:space="0" w:color="auto"/>
                <w:bottom w:val="none" w:sz="0" w:space="0" w:color="auto"/>
                <w:right w:val="none" w:sz="0" w:space="0" w:color="auto"/>
              </w:divBdr>
            </w:div>
            <w:div w:id="2056998457">
              <w:marLeft w:val="0"/>
              <w:marRight w:val="0"/>
              <w:marTop w:val="0"/>
              <w:marBottom w:val="0"/>
              <w:divBdr>
                <w:top w:val="none" w:sz="0" w:space="0" w:color="auto"/>
                <w:left w:val="none" w:sz="0" w:space="0" w:color="auto"/>
                <w:bottom w:val="none" w:sz="0" w:space="0" w:color="auto"/>
                <w:right w:val="none" w:sz="0" w:space="0" w:color="auto"/>
              </w:divBdr>
              <w:divsChild>
                <w:div w:id="5717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569">
          <w:marLeft w:val="0"/>
          <w:marRight w:val="0"/>
          <w:marTop w:val="0"/>
          <w:marBottom w:val="0"/>
          <w:divBdr>
            <w:top w:val="none" w:sz="0" w:space="0" w:color="auto"/>
            <w:left w:val="none" w:sz="0" w:space="0" w:color="auto"/>
            <w:bottom w:val="none" w:sz="0" w:space="0" w:color="auto"/>
            <w:right w:val="none" w:sz="0" w:space="0" w:color="auto"/>
          </w:divBdr>
          <w:divsChild>
            <w:div w:id="1951156594">
              <w:marLeft w:val="0"/>
              <w:marRight w:val="0"/>
              <w:marTop w:val="0"/>
              <w:marBottom w:val="0"/>
              <w:divBdr>
                <w:top w:val="none" w:sz="0" w:space="0" w:color="auto"/>
                <w:left w:val="none" w:sz="0" w:space="0" w:color="auto"/>
                <w:bottom w:val="none" w:sz="0" w:space="0" w:color="auto"/>
                <w:right w:val="none" w:sz="0" w:space="0" w:color="auto"/>
              </w:divBdr>
            </w:div>
          </w:divsChild>
        </w:div>
        <w:div w:id="2083868457">
          <w:marLeft w:val="0"/>
          <w:marRight w:val="0"/>
          <w:marTop w:val="0"/>
          <w:marBottom w:val="0"/>
          <w:divBdr>
            <w:top w:val="none" w:sz="0" w:space="0" w:color="auto"/>
            <w:left w:val="none" w:sz="0" w:space="0" w:color="auto"/>
            <w:bottom w:val="none" w:sz="0" w:space="0" w:color="auto"/>
            <w:right w:val="none" w:sz="0" w:space="0" w:color="auto"/>
          </w:divBdr>
          <w:divsChild>
            <w:div w:id="860556585">
              <w:marLeft w:val="0"/>
              <w:marRight w:val="0"/>
              <w:marTop w:val="0"/>
              <w:marBottom w:val="0"/>
              <w:divBdr>
                <w:top w:val="none" w:sz="0" w:space="0" w:color="auto"/>
                <w:left w:val="none" w:sz="0" w:space="0" w:color="auto"/>
                <w:bottom w:val="none" w:sz="0" w:space="0" w:color="auto"/>
                <w:right w:val="none" w:sz="0" w:space="0" w:color="auto"/>
              </w:divBdr>
            </w:div>
          </w:divsChild>
        </w:div>
        <w:div w:id="307829092">
          <w:marLeft w:val="0"/>
          <w:marRight w:val="0"/>
          <w:marTop w:val="0"/>
          <w:marBottom w:val="0"/>
          <w:divBdr>
            <w:top w:val="none" w:sz="0" w:space="0" w:color="auto"/>
            <w:left w:val="none" w:sz="0" w:space="0" w:color="auto"/>
            <w:bottom w:val="none" w:sz="0" w:space="0" w:color="auto"/>
            <w:right w:val="none" w:sz="0" w:space="0" w:color="auto"/>
          </w:divBdr>
          <w:divsChild>
            <w:div w:id="1889026046">
              <w:marLeft w:val="0"/>
              <w:marRight w:val="0"/>
              <w:marTop w:val="0"/>
              <w:marBottom w:val="0"/>
              <w:divBdr>
                <w:top w:val="none" w:sz="0" w:space="0" w:color="auto"/>
                <w:left w:val="none" w:sz="0" w:space="0" w:color="auto"/>
                <w:bottom w:val="none" w:sz="0" w:space="0" w:color="auto"/>
                <w:right w:val="none" w:sz="0" w:space="0" w:color="auto"/>
              </w:divBdr>
            </w:div>
          </w:divsChild>
        </w:div>
        <w:div w:id="1848015755">
          <w:marLeft w:val="0"/>
          <w:marRight w:val="0"/>
          <w:marTop w:val="0"/>
          <w:marBottom w:val="0"/>
          <w:divBdr>
            <w:top w:val="none" w:sz="0" w:space="0" w:color="auto"/>
            <w:left w:val="none" w:sz="0" w:space="0" w:color="auto"/>
            <w:bottom w:val="none" w:sz="0" w:space="0" w:color="auto"/>
            <w:right w:val="none" w:sz="0" w:space="0" w:color="auto"/>
          </w:divBdr>
          <w:divsChild>
            <w:div w:id="414790559">
              <w:marLeft w:val="0"/>
              <w:marRight w:val="0"/>
              <w:marTop w:val="0"/>
              <w:marBottom w:val="0"/>
              <w:divBdr>
                <w:top w:val="none" w:sz="0" w:space="0" w:color="auto"/>
                <w:left w:val="none" w:sz="0" w:space="0" w:color="auto"/>
                <w:bottom w:val="none" w:sz="0" w:space="0" w:color="auto"/>
                <w:right w:val="none" w:sz="0" w:space="0" w:color="auto"/>
              </w:divBdr>
            </w:div>
          </w:divsChild>
        </w:div>
        <w:div w:id="898399316">
          <w:marLeft w:val="0"/>
          <w:marRight w:val="0"/>
          <w:marTop w:val="0"/>
          <w:marBottom w:val="0"/>
          <w:divBdr>
            <w:top w:val="none" w:sz="0" w:space="0" w:color="auto"/>
            <w:left w:val="none" w:sz="0" w:space="0" w:color="auto"/>
            <w:bottom w:val="none" w:sz="0" w:space="0" w:color="auto"/>
            <w:right w:val="none" w:sz="0" w:space="0" w:color="auto"/>
          </w:divBdr>
          <w:divsChild>
            <w:div w:id="1357199832">
              <w:marLeft w:val="0"/>
              <w:marRight w:val="0"/>
              <w:marTop w:val="0"/>
              <w:marBottom w:val="0"/>
              <w:divBdr>
                <w:top w:val="none" w:sz="0" w:space="0" w:color="auto"/>
                <w:left w:val="none" w:sz="0" w:space="0" w:color="auto"/>
                <w:bottom w:val="none" w:sz="0" w:space="0" w:color="auto"/>
                <w:right w:val="none" w:sz="0" w:space="0" w:color="auto"/>
              </w:divBdr>
              <w:divsChild>
                <w:div w:id="1894535471">
                  <w:marLeft w:val="0"/>
                  <w:marRight w:val="0"/>
                  <w:marTop w:val="0"/>
                  <w:marBottom w:val="0"/>
                  <w:divBdr>
                    <w:top w:val="none" w:sz="0" w:space="0" w:color="auto"/>
                    <w:left w:val="none" w:sz="0" w:space="0" w:color="auto"/>
                    <w:bottom w:val="none" w:sz="0" w:space="0" w:color="auto"/>
                    <w:right w:val="none" w:sz="0" w:space="0" w:color="auto"/>
                  </w:divBdr>
                </w:div>
                <w:div w:id="2053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6335">
          <w:marLeft w:val="0"/>
          <w:marRight w:val="0"/>
          <w:marTop w:val="0"/>
          <w:marBottom w:val="0"/>
          <w:divBdr>
            <w:top w:val="none" w:sz="0" w:space="0" w:color="auto"/>
            <w:left w:val="none" w:sz="0" w:space="0" w:color="auto"/>
            <w:bottom w:val="none" w:sz="0" w:space="0" w:color="auto"/>
            <w:right w:val="none" w:sz="0" w:space="0" w:color="auto"/>
          </w:divBdr>
          <w:divsChild>
            <w:div w:id="1116751598">
              <w:marLeft w:val="0"/>
              <w:marRight w:val="0"/>
              <w:marTop w:val="0"/>
              <w:marBottom w:val="0"/>
              <w:divBdr>
                <w:top w:val="none" w:sz="0" w:space="0" w:color="auto"/>
                <w:left w:val="none" w:sz="0" w:space="0" w:color="auto"/>
                <w:bottom w:val="none" w:sz="0" w:space="0" w:color="auto"/>
                <w:right w:val="none" w:sz="0" w:space="0" w:color="auto"/>
              </w:divBdr>
            </w:div>
          </w:divsChild>
        </w:div>
        <w:div w:id="1260483160">
          <w:marLeft w:val="0"/>
          <w:marRight w:val="0"/>
          <w:marTop w:val="0"/>
          <w:marBottom w:val="0"/>
          <w:divBdr>
            <w:top w:val="none" w:sz="0" w:space="0" w:color="auto"/>
            <w:left w:val="none" w:sz="0" w:space="0" w:color="auto"/>
            <w:bottom w:val="none" w:sz="0" w:space="0" w:color="auto"/>
            <w:right w:val="none" w:sz="0" w:space="0" w:color="auto"/>
          </w:divBdr>
          <w:divsChild>
            <w:div w:id="371883038">
              <w:marLeft w:val="0"/>
              <w:marRight w:val="0"/>
              <w:marTop w:val="0"/>
              <w:marBottom w:val="0"/>
              <w:divBdr>
                <w:top w:val="none" w:sz="0" w:space="0" w:color="auto"/>
                <w:left w:val="none" w:sz="0" w:space="0" w:color="auto"/>
                <w:bottom w:val="none" w:sz="0" w:space="0" w:color="auto"/>
                <w:right w:val="none" w:sz="0" w:space="0" w:color="auto"/>
              </w:divBdr>
            </w:div>
          </w:divsChild>
        </w:div>
        <w:div w:id="1275477944">
          <w:marLeft w:val="0"/>
          <w:marRight w:val="0"/>
          <w:marTop w:val="0"/>
          <w:marBottom w:val="0"/>
          <w:divBdr>
            <w:top w:val="none" w:sz="0" w:space="0" w:color="auto"/>
            <w:left w:val="none" w:sz="0" w:space="0" w:color="auto"/>
            <w:bottom w:val="none" w:sz="0" w:space="0" w:color="auto"/>
            <w:right w:val="none" w:sz="0" w:space="0" w:color="auto"/>
          </w:divBdr>
          <w:divsChild>
            <w:div w:id="1406493084">
              <w:marLeft w:val="0"/>
              <w:marRight w:val="0"/>
              <w:marTop w:val="0"/>
              <w:marBottom w:val="0"/>
              <w:divBdr>
                <w:top w:val="none" w:sz="0" w:space="0" w:color="auto"/>
                <w:left w:val="none" w:sz="0" w:space="0" w:color="auto"/>
                <w:bottom w:val="none" w:sz="0" w:space="0" w:color="auto"/>
                <w:right w:val="none" w:sz="0" w:space="0" w:color="auto"/>
              </w:divBdr>
              <w:divsChild>
                <w:div w:id="1586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157">
          <w:marLeft w:val="0"/>
          <w:marRight w:val="0"/>
          <w:marTop w:val="0"/>
          <w:marBottom w:val="0"/>
          <w:divBdr>
            <w:top w:val="none" w:sz="0" w:space="0" w:color="auto"/>
            <w:left w:val="none" w:sz="0" w:space="0" w:color="auto"/>
            <w:bottom w:val="none" w:sz="0" w:space="0" w:color="auto"/>
            <w:right w:val="none" w:sz="0" w:space="0" w:color="auto"/>
          </w:divBdr>
          <w:divsChild>
            <w:div w:id="2069571208">
              <w:marLeft w:val="0"/>
              <w:marRight w:val="0"/>
              <w:marTop w:val="0"/>
              <w:marBottom w:val="0"/>
              <w:divBdr>
                <w:top w:val="none" w:sz="0" w:space="0" w:color="auto"/>
                <w:left w:val="none" w:sz="0" w:space="0" w:color="auto"/>
                <w:bottom w:val="none" w:sz="0" w:space="0" w:color="auto"/>
                <w:right w:val="none" w:sz="0" w:space="0" w:color="auto"/>
              </w:divBdr>
              <w:divsChild>
                <w:div w:id="6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3787">
          <w:marLeft w:val="0"/>
          <w:marRight w:val="0"/>
          <w:marTop w:val="0"/>
          <w:marBottom w:val="0"/>
          <w:divBdr>
            <w:top w:val="none" w:sz="0" w:space="0" w:color="auto"/>
            <w:left w:val="none" w:sz="0" w:space="0" w:color="auto"/>
            <w:bottom w:val="none" w:sz="0" w:space="0" w:color="auto"/>
            <w:right w:val="none" w:sz="0" w:space="0" w:color="auto"/>
          </w:divBdr>
          <w:divsChild>
            <w:div w:id="11926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s.medelemen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eases.medelement.com/disease/&#1078;&#1077;&#1083;&#1091;&#1076;&#1086;&#1095;&#1082;&#1086;&#1074;&#1099;&#1077;-&#1085;&#1072;&#1088;&#1091;&#1096;&#1077;&#1085;&#1080;&#1103;-&#1088;&#1080;&#1090;&#1084;&#1072;-&#1089;&#1077;&#1088;&#1076;&#1094;&#1072;-&#1080;-&#1087;&#1088;&#1086;&#1092;&#1080;&#1083;&#1072;&#1082;&#1090;&#1080;&#1082;&#1072;-&#1074;&#1085;&#1077;&#1079;&#1072;&#1087;&#1085;&#1086;&#1081;-&#1089;&#1077;&#1088;&#1076;&#1077;&#1095;&#1085;&#1086;&#1081;-&#1089;&#1084;&#1077;&#1088;&#1090;&#1080;/14741" TargetMode="External"/><Relationship Id="rId5" Type="http://schemas.openxmlformats.org/officeDocument/2006/relationships/hyperlink" Target="javascript:window.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7394</Words>
  <Characters>42146</Characters>
  <Application>Microsoft Office Word</Application>
  <DocSecurity>0</DocSecurity>
  <Lines>351</Lines>
  <Paragraphs>98</Paragraphs>
  <ScaleCrop>false</ScaleCrop>
  <Company/>
  <LinksUpToDate>false</LinksUpToDate>
  <CharactersWithSpaces>49442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2020-05-15T10:23:00Z</dcterms:created>
  <dcterms:modified xsi:type="dcterms:W3CDTF">2020-08-26T12:30:00Z</dcterms:modified>
</cp:coreProperties>
</file>